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1EE58" w14:textId="43E21435" w:rsidR="004A71D4" w:rsidRPr="001A3230" w:rsidRDefault="00D94598" w:rsidP="003C74F9">
      <w:pPr>
        <w:rPr>
          <w:rFonts w:asciiTheme="majorHAnsi" w:hAnsiTheme="majorHAnsi" w:cstheme="majorHAnsi"/>
          <w:lang w:val="tr-TR"/>
        </w:rPr>
      </w:pPr>
      <w:r>
        <w:rPr>
          <w:rFonts w:asciiTheme="majorHAnsi" w:hAnsiTheme="majorHAnsi" w:cstheme="majorHAnsi"/>
          <w:noProof/>
          <w:lang w:val="tr-TR" w:eastAsia="tr-TR"/>
        </w:rPr>
        <w:drawing>
          <wp:anchor distT="0" distB="0" distL="114300" distR="114300" simplePos="0" relativeHeight="251674624" behindDoc="1" locked="0" layoutInCell="1" allowOverlap="1" wp14:anchorId="782623F0" wp14:editId="5682FD63">
            <wp:simplePos x="0" y="0"/>
            <wp:positionH relativeFrom="column">
              <wp:posOffset>4385831</wp:posOffset>
            </wp:positionH>
            <wp:positionV relativeFrom="paragraph">
              <wp:posOffset>-1708348</wp:posOffset>
            </wp:positionV>
            <wp:extent cx="2057400" cy="1676400"/>
            <wp:effectExtent l="0" t="0" r="0" b="0"/>
            <wp:wrapNone/>
            <wp:docPr id="19736598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59810" name="Resim 1973659810"/>
                    <pic:cNvPicPr/>
                  </pic:nvPicPr>
                  <pic:blipFill>
                    <a:blip r:embed="rId7"/>
                    <a:stretch>
                      <a:fillRect/>
                    </a:stretch>
                  </pic:blipFill>
                  <pic:spPr>
                    <a:xfrm>
                      <a:off x="0" y="0"/>
                      <a:ext cx="2057400" cy="1676400"/>
                    </a:xfrm>
                    <a:prstGeom prst="rect">
                      <a:avLst/>
                    </a:prstGeom>
                  </pic:spPr>
                </pic:pic>
              </a:graphicData>
            </a:graphic>
            <wp14:sizeRelH relativeFrom="page">
              <wp14:pctWidth>0</wp14:pctWidth>
            </wp14:sizeRelH>
            <wp14:sizeRelV relativeFrom="page">
              <wp14:pctHeight>0</wp14:pctHeight>
            </wp14:sizeRelV>
          </wp:anchor>
        </w:drawing>
      </w:r>
      <w:r w:rsidR="005A1391" w:rsidRPr="001A3230">
        <w:rPr>
          <w:rFonts w:asciiTheme="majorHAnsi" w:hAnsiTheme="majorHAnsi" w:cstheme="majorHAnsi"/>
          <w:noProof/>
          <w:lang w:val="tr-TR" w:eastAsia="tr-TR"/>
        </w:rPr>
        <w:drawing>
          <wp:anchor distT="0" distB="0" distL="114300" distR="114300" simplePos="0" relativeHeight="251671552" behindDoc="1" locked="0" layoutInCell="1" allowOverlap="1" wp14:anchorId="02AF7F0F" wp14:editId="532E0042">
            <wp:simplePos x="0" y="0"/>
            <wp:positionH relativeFrom="column">
              <wp:posOffset>-1134979</wp:posOffset>
            </wp:positionH>
            <wp:positionV relativeFrom="paragraph">
              <wp:posOffset>8460005</wp:posOffset>
            </wp:positionV>
            <wp:extent cx="1066800" cy="5080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8"/>
                    <a:stretch>
                      <a:fillRect/>
                    </a:stretch>
                  </pic:blipFill>
                  <pic:spPr>
                    <a:xfrm>
                      <a:off x="0" y="0"/>
                      <a:ext cx="1066800" cy="508000"/>
                    </a:xfrm>
                    <a:prstGeom prst="rect">
                      <a:avLst/>
                    </a:prstGeom>
                  </pic:spPr>
                </pic:pic>
              </a:graphicData>
            </a:graphic>
            <wp14:sizeRelH relativeFrom="page">
              <wp14:pctWidth>0</wp14:pctWidth>
            </wp14:sizeRelH>
            <wp14:sizeRelV relativeFrom="page">
              <wp14:pctHeight>0</wp14:pctHeight>
            </wp14:sizeRelV>
          </wp:anchor>
        </w:drawing>
      </w:r>
    </w:p>
    <w:p w14:paraId="669D0649" w14:textId="56ED7D1A" w:rsidR="004A71D4" w:rsidRPr="001A3230" w:rsidRDefault="004A71D4" w:rsidP="003C74F9">
      <w:pPr>
        <w:rPr>
          <w:rFonts w:asciiTheme="majorHAnsi" w:hAnsiTheme="majorHAnsi" w:cstheme="majorHAnsi"/>
          <w:lang w:val="tr-TR"/>
        </w:rPr>
      </w:pPr>
    </w:p>
    <w:p w14:paraId="455D904F" w14:textId="77777777" w:rsidR="00A94975" w:rsidRPr="001A3230" w:rsidRDefault="00A94975" w:rsidP="00A94975">
      <w:pPr>
        <w:rPr>
          <w:rFonts w:asciiTheme="majorHAnsi" w:hAnsiTheme="majorHAnsi" w:cstheme="majorHAnsi"/>
          <w:lang w:val="tr-TR"/>
        </w:rPr>
      </w:pPr>
    </w:p>
    <w:p w14:paraId="317610A6" w14:textId="234E8E9E" w:rsidR="00A94975" w:rsidRDefault="00A94975" w:rsidP="00A94975">
      <w:pPr>
        <w:ind w:left="-709" w:right="-772"/>
        <w:rPr>
          <w:rFonts w:asciiTheme="majorHAnsi" w:eastAsia="Source Sans Pro" w:hAnsiTheme="majorHAnsi" w:cstheme="majorHAnsi"/>
          <w:b/>
          <w:sz w:val="26"/>
          <w:szCs w:val="26"/>
          <w:u w:val="single"/>
        </w:rPr>
      </w:pPr>
      <w:r>
        <w:rPr>
          <w:rFonts w:asciiTheme="majorHAnsi" w:eastAsia="Source Sans Pro" w:hAnsiTheme="majorHAnsi" w:cstheme="majorHAnsi"/>
          <w:b/>
          <w:sz w:val="26"/>
          <w:szCs w:val="26"/>
          <w:u w:val="single"/>
        </w:rPr>
        <w:t>Press Release</w:t>
      </w:r>
      <w:r w:rsidRPr="00F51325">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w:t>
      </w:r>
      <w:r w:rsidRPr="00F51325">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w:t>
      </w:r>
      <w:r w:rsidR="002F77D5">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w:t>
      </w:r>
      <w:r w:rsidR="002F77D5">
        <w:rPr>
          <w:rFonts w:asciiTheme="majorHAnsi" w:eastAsia="Source Sans Pro" w:hAnsiTheme="majorHAnsi" w:cstheme="majorHAnsi"/>
          <w:b/>
          <w:sz w:val="26"/>
          <w:szCs w:val="26"/>
          <w:u w:val="single"/>
        </w:rPr>
        <w:t>October 3</w:t>
      </w:r>
      <w:r>
        <w:rPr>
          <w:rFonts w:asciiTheme="majorHAnsi" w:eastAsia="Source Sans Pro" w:hAnsiTheme="majorHAnsi" w:cstheme="majorHAnsi"/>
          <w:b/>
          <w:sz w:val="26"/>
          <w:szCs w:val="26"/>
          <w:u w:val="single"/>
        </w:rPr>
        <w:t xml:space="preserve">, </w:t>
      </w:r>
      <w:r w:rsidRPr="00AC6BEA">
        <w:rPr>
          <w:rFonts w:asciiTheme="majorHAnsi" w:eastAsia="Source Sans Pro" w:hAnsiTheme="majorHAnsi" w:cstheme="majorHAnsi"/>
          <w:b/>
          <w:sz w:val="26"/>
          <w:szCs w:val="26"/>
          <w:u w:val="single"/>
        </w:rPr>
        <w:t>202</w:t>
      </w:r>
      <w:r>
        <w:rPr>
          <w:rFonts w:asciiTheme="majorHAnsi" w:eastAsia="Source Sans Pro" w:hAnsiTheme="majorHAnsi" w:cstheme="majorHAnsi"/>
          <w:b/>
          <w:sz w:val="26"/>
          <w:szCs w:val="26"/>
          <w:u w:val="single"/>
        </w:rPr>
        <w:t>5</w:t>
      </w:r>
    </w:p>
    <w:p w14:paraId="248E85A3" w14:textId="77777777" w:rsidR="00E85733" w:rsidRPr="00E85733" w:rsidRDefault="00E85733" w:rsidP="002F77D5">
      <w:pPr>
        <w:ind w:left="-709" w:right="-914"/>
        <w:jc w:val="center"/>
        <w:rPr>
          <w:rFonts w:asciiTheme="majorHAnsi" w:eastAsia="Calibri" w:hAnsiTheme="majorHAnsi" w:cstheme="majorHAnsi"/>
          <w:b/>
          <w:bCs/>
          <w:sz w:val="26"/>
          <w:szCs w:val="26"/>
        </w:rPr>
      </w:pPr>
    </w:p>
    <w:p w14:paraId="5D83B3A2" w14:textId="4FB8EDA5" w:rsidR="00E85733" w:rsidRDefault="00B32E90" w:rsidP="00E85733">
      <w:pPr>
        <w:ind w:left="-709" w:right="-914"/>
        <w:jc w:val="center"/>
        <w:rPr>
          <w:rFonts w:asciiTheme="majorHAnsi" w:eastAsia="Calibri" w:hAnsiTheme="majorHAnsi" w:cstheme="majorHAnsi"/>
          <w:b/>
          <w:bCs/>
          <w:sz w:val="40"/>
          <w:szCs w:val="40"/>
        </w:rPr>
      </w:pPr>
      <w:r>
        <w:rPr>
          <w:rFonts w:asciiTheme="majorHAnsi" w:eastAsia="Calibri" w:hAnsiTheme="majorHAnsi" w:cstheme="majorHAnsi"/>
          <w:b/>
          <w:bCs/>
          <w:sz w:val="40"/>
          <w:szCs w:val="40"/>
        </w:rPr>
        <w:t>Otokar Continues to G</w:t>
      </w:r>
      <w:r w:rsidR="00E85733" w:rsidRPr="00E85733">
        <w:rPr>
          <w:rFonts w:asciiTheme="majorHAnsi" w:eastAsia="Calibri" w:hAnsiTheme="majorHAnsi" w:cstheme="majorHAnsi"/>
          <w:b/>
          <w:bCs/>
          <w:sz w:val="40"/>
          <w:szCs w:val="40"/>
        </w:rPr>
        <w:t xml:space="preserve">row </w:t>
      </w:r>
      <w:r>
        <w:rPr>
          <w:rFonts w:asciiTheme="majorHAnsi" w:eastAsia="Calibri" w:hAnsiTheme="majorHAnsi" w:cstheme="majorHAnsi"/>
          <w:b/>
          <w:bCs/>
          <w:sz w:val="40"/>
          <w:szCs w:val="40"/>
        </w:rPr>
        <w:t>S</w:t>
      </w:r>
      <w:r w:rsidR="00184DAB">
        <w:rPr>
          <w:rFonts w:asciiTheme="majorHAnsi" w:eastAsia="Calibri" w:hAnsiTheme="majorHAnsi" w:cstheme="majorHAnsi"/>
          <w:b/>
          <w:bCs/>
          <w:sz w:val="40"/>
          <w:szCs w:val="40"/>
        </w:rPr>
        <w:t xml:space="preserve">teadily </w:t>
      </w:r>
      <w:r w:rsidR="00E85733">
        <w:rPr>
          <w:rFonts w:asciiTheme="majorHAnsi" w:eastAsia="Calibri" w:hAnsiTheme="majorHAnsi" w:cstheme="majorHAnsi"/>
          <w:b/>
          <w:bCs/>
          <w:sz w:val="40"/>
          <w:szCs w:val="40"/>
        </w:rPr>
        <w:t>in Europe</w:t>
      </w:r>
    </w:p>
    <w:p w14:paraId="2FF569BA" w14:textId="47B88DCF" w:rsidR="00E85733" w:rsidRDefault="00E85733" w:rsidP="002A4A44">
      <w:pPr>
        <w:ind w:left="-709" w:right="-914"/>
        <w:jc w:val="both"/>
        <w:rPr>
          <w:rFonts w:asciiTheme="majorHAnsi" w:eastAsia="Calibri" w:hAnsiTheme="majorHAnsi" w:cstheme="majorHAnsi"/>
          <w:b/>
          <w:bCs/>
          <w:sz w:val="26"/>
          <w:szCs w:val="26"/>
        </w:rPr>
      </w:pPr>
    </w:p>
    <w:p w14:paraId="0E251B57" w14:textId="640F7B5B" w:rsidR="00E85733" w:rsidRDefault="00D15CF9" w:rsidP="002A4A44">
      <w:pPr>
        <w:ind w:left="-709" w:right="-914"/>
        <w:jc w:val="both"/>
        <w:rPr>
          <w:rFonts w:asciiTheme="majorHAnsi" w:eastAsia="Calibri" w:hAnsiTheme="majorHAnsi" w:cstheme="majorHAnsi"/>
          <w:b/>
          <w:bCs/>
          <w:sz w:val="26"/>
          <w:szCs w:val="26"/>
        </w:rPr>
      </w:pPr>
      <w:r>
        <w:rPr>
          <w:rFonts w:asciiTheme="majorHAnsi" w:eastAsia="Calibri" w:hAnsiTheme="majorHAnsi" w:cstheme="majorHAnsi"/>
          <w:b/>
          <w:bCs/>
          <w:sz w:val="26"/>
          <w:szCs w:val="26"/>
        </w:rPr>
        <w:t xml:space="preserve">Otokar </w:t>
      </w:r>
      <w:r w:rsidR="00E85733" w:rsidRPr="00E85733">
        <w:rPr>
          <w:rFonts w:asciiTheme="majorHAnsi" w:eastAsia="Calibri" w:hAnsiTheme="majorHAnsi" w:cstheme="majorHAnsi"/>
          <w:b/>
          <w:bCs/>
          <w:sz w:val="26"/>
          <w:szCs w:val="26"/>
        </w:rPr>
        <w:t xml:space="preserve">participated in Busworld Europe with its </w:t>
      </w:r>
      <w:r w:rsidR="00564FA6" w:rsidRPr="00D10E82">
        <w:rPr>
          <w:rFonts w:asciiTheme="majorHAnsi" w:eastAsia="Calibri" w:hAnsiTheme="majorHAnsi" w:cstheme="majorHAnsi"/>
          <w:b/>
          <w:bCs/>
          <w:sz w:val="26"/>
          <w:szCs w:val="26"/>
        </w:rPr>
        <w:t>extensive</w:t>
      </w:r>
      <w:r w:rsidR="00564FA6">
        <w:rPr>
          <w:rFonts w:asciiTheme="majorHAnsi" w:eastAsia="Calibri" w:hAnsiTheme="majorHAnsi" w:cstheme="majorHAnsi"/>
          <w:b/>
          <w:bCs/>
          <w:sz w:val="26"/>
          <w:szCs w:val="26"/>
        </w:rPr>
        <w:t xml:space="preserve"> </w:t>
      </w:r>
      <w:r w:rsidR="00E85733" w:rsidRPr="00E85733">
        <w:rPr>
          <w:rFonts w:asciiTheme="majorHAnsi" w:eastAsia="Calibri" w:hAnsiTheme="majorHAnsi" w:cstheme="majorHAnsi"/>
          <w:b/>
          <w:bCs/>
          <w:sz w:val="26"/>
          <w:szCs w:val="26"/>
        </w:rPr>
        <w:t xml:space="preserve">bus </w:t>
      </w:r>
      <w:r w:rsidR="001C01EC">
        <w:rPr>
          <w:rFonts w:asciiTheme="majorHAnsi" w:eastAsia="Calibri" w:hAnsiTheme="majorHAnsi" w:cstheme="majorHAnsi"/>
          <w:b/>
          <w:bCs/>
          <w:sz w:val="26"/>
          <w:szCs w:val="26"/>
        </w:rPr>
        <w:t>range</w:t>
      </w:r>
      <w:r w:rsidR="00E85733" w:rsidRPr="00E85733">
        <w:rPr>
          <w:rFonts w:asciiTheme="majorHAnsi" w:eastAsia="Calibri" w:hAnsiTheme="majorHAnsi" w:cstheme="majorHAnsi"/>
          <w:b/>
          <w:bCs/>
          <w:sz w:val="26"/>
          <w:szCs w:val="26"/>
        </w:rPr>
        <w:t xml:space="preserve"> that reflects the future of public transportation. Continuing its steady growth in the European market, Otokar is showcasing seven vehicles, including electric and autonomous vehicles</w:t>
      </w:r>
      <w:r w:rsidR="001C01EC">
        <w:rPr>
          <w:rFonts w:asciiTheme="majorHAnsi" w:eastAsia="Calibri" w:hAnsiTheme="majorHAnsi" w:cstheme="majorHAnsi"/>
          <w:b/>
          <w:bCs/>
          <w:sz w:val="26"/>
          <w:szCs w:val="26"/>
        </w:rPr>
        <w:t xml:space="preserve">. </w:t>
      </w:r>
    </w:p>
    <w:p w14:paraId="05BA0E3A" w14:textId="77777777" w:rsidR="00E85733" w:rsidRDefault="00E85733" w:rsidP="002A4A44">
      <w:pPr>
        <w:ind w:left="-709" w:right="-914"/>
        <w:jc w:val="both"/>
        <w:rPr>
          <w:rFonts w:asciiTheme="majorHAnsi" w:eastAsia="Calibri" w:hAnsiTheme="majorHAnsi" w:cstheme="majorHAnsi"/>
          <w:b/>
          <w:bCs/>
          <w:sz w:val="26"/>
          <w:szCs w:val="26"/>
        </w:rPr>
      </w:pPr>
    </w:p>
    <w:p w14:paraId="04657A81" w14:textId="2849C587" w:rsidR="002A415C" w:rsidRDefault="001C01EC" w:rsidP="002A415C">
      <w:pPr>
        <w:ind w:left="-709" w:right="-914"/>
        <w:jc w:val="both"/>
        <w:rPr>
          <w:rFonts w:asciiTheme="majorHAnsi" w:eastAsia="Calibri" w:hAnsiTheme="majorHAnsi" w:cstheme="majorHAnsi"/>
          <w:bCs/>
          <w:szCs w:val="26"/>
        </w:rPr>
      </w:pPr>
      <w:r>
        <w:rPr>
          <w:rFonts w:asciiTheme="majorHAnsi" w:eastAsia="Calibri" w:hAnsiTheme="majorHAnsi" w:cstheme="majorHAnsi"/>
          <w:bCs/>
          <w:szCs w:val="26"/>
        </w:rPr>
        <w:t xml:space="preserve">Otokar </w:t>
      </w:r>
      <w:r w:rsidRPr="001C01EC">
        <w:rPr>
          <w:rFonts w:asciiTheme="majorHAnsi" w:eastAsia="Calibri" w:hAnsiTheme="majorHAnsi" w:cstheme="majorHAnsi"/>
          <w:bCs/>
          <w:szCs w:val="26"/>
        </w:rPr>
        <w:t>ma</w:t>
      </w:r>
      <w:r>
        <w:rPr>
          <w:rFonts w:asciiTheme="majorHAnsi" w:eastAsia="Calibri" w:hAnsiTheme="majorHAnsi" w:cstheme="majorHAnsi"/>
          <w:bCs/>
          <w:szCs w:val="26"/>
        </w:rPr>
        <w:t>kes</w:t>
      </w:r>
      <w:r w:rsidRPr="001C01EC">
        <w:rPr>
          <w:rFonts w:asciiTheme="majorHAnsi" w:eastAsia="Calibri" w:hAnsiTheme="majorHAnsi" w:cstheme="majorHAnsi"/>
          <w:bCs/>
          <w:szCs w:val="26"/>
        </w:rPr>
        <w:t xml:space="preserve"> a strong </w:t>
      </w:r>
      <w:r>
        <w:rPr>
          <w:rFonts w:asciiTheme="majorHAnsi" w:eastAsia="Calibri" w:hAnsiTheme="majorHAnsi" w:cstheme="majorHAnsi"/>
          <w:bCs/>
          <w:szCs w:val="26"/>
        </w:rPr>
        <w:t>presence</w:t>
      </w:r>
      <w:r w:rsidRPr="001C01EC">
        <w:rPr>
          <w:rFonts w:asciiTheme="majorHAnsi" w:eastAsia="Calibri" w:hAnsiTheme="majorHAnsi" w:cstheme="majorHAnsi"/>
          <w:bCs/>
          <w:szCs w:val="26"/>
        </w:rPr>
        <w:t xml:space="preserve"> at Busworld Europe, Europe's largest bus </w:t>
      </w:r>
      <w:r w:rsidR="00A55D86">
        <w:rPr>
          <w:rFonts w:asciiTheme="majorHAnsi" w:eastAsia="Calibri" w:hAnsiTheme="majorHAnsi" w:cstheme="majorHAnsi"/>
          <w:bCs/>
          <w:szCs w:val="26"/>
        </w:rPr>
        <w:t>exhibition</w:t>
      </w:r>
      <w:r w:rsidRPr="001C01EC">
        <w:rPr>
          <w:rFonts w:asciiTheme="majorHAnsi" w:eastAsia="Calibri" w:hAnsiTheme="majorHAnsi" w:cstheme="majorHAnsi"/>
          <w:bCs/>
          <w:szCs w:val="26"/>
        </w:rPr>
        <w:t>, held in Brussels</w:t>
      </w:r>
      <w:r>
        <w:rPr>
          <w:rFonts w:asciiTheme="majorHAnsi" w:eastAsia="Calibri" w:hAnsiTheme="majorHAnsi" w:cstheme="majorHAnsi"/>
          <w:bCs/>
          <w:szCs w:val="26"/>
        </w:rPr>
        <w:t xml:space="preserve">, </w:t>
      </w:r>
      <w:r w:rsidRPr="001C01EC">
        <w:rPr>
          <w:rFonts w:asciiTheme="majorHAnsi" w:eastAsia="Calibri" w:hAnsiTheme="majorHAnsi" w:cstheme="majorHAnsi"/>
          <w:bCs/>
          <w:szCs w:val="26"/>
        </w:rPr>
        <w:t xml:space="preserve">Belgium from October 4-9. </w:t>
      </w:r>
      <w:r w:rsidR="002A415C">
        <w:rPr>
          <w:rFonts w:asciiTheme="majorHAnsi" w:eastAsia="Calibri" w:hAnsiTheme="majorHAnsi" w:cstheme="majorHAnsi"/>
          <w:bCs/>
          <w:szCs w:val="26"/>
        </w:rPr>
        <w:t>The company exhibits</w:t>
      </w:r>
      <w:r w:rsidR="002A415C" w:rsidRPr="00A55D86">
        <w:rPr>
          <w:rFonts w:asciiTheme="majorHAnsi" w:eastAsia="Calibri" w:hAnsiTheme="majorHAnsi" w:cstheme="majorHAnsi"/>
          <w:bCs/>
          <w:szCs w:val="26"/>
        </w:rPr>
        <w:t xml:space="preserve"> seven vehicles</w:t>
      </w:r>
      <w:r w:rsidR="002A415C">
        <w:rPr>
          <w:rFonts w:asciiTheme="majorHAnsi" w:eastAsia="Calibri" w:hAnsiTheme="majorHAnsi" w:cstheme="majorHAnsi"/>
          <w:bCs/>
          <w:szCs w:val="26"/>
        </w:rPr>
        <w:t xml:space="preserve">, and showcases </w:t>
      </w:r>
      <w:r w:rsidR="002A415C" w:rsidRPr="00A55D86">
        <w:rPr>
          <w:rFonts w:asciiTheme="majorHAnsi" w:eastAsia="Calibri" w:hAnsiTheme="majorHAnsi" w:cstheme="majorHAnsi"/>
          <w:bCs/>
          <w:szCs w:val="26"/>
        </w:rPr>
        <w:t>its strength in electric and autonomous vehicle technologies.</w:t>
      </w:r>
      <w:r w:rsidR="002A415C">
        <w:rPr>
          <w:rFonts w:asciiTheme="majorHAnsi" w:eastAsia="Calibri" w:hAnsiTheme="majorHAnsi" w:cstheme="majorHAnsi"/>
          <w:bCs/>
          <w:szCs w:val="26"/>
        </w:rPr>
        <w:t xml:space="preserve"> </w:t>
      </w:r>
      <w:r w:rsidR="00E4746C" w:rsidRPr="00E4746C">
        <w:rPr>
          <w:rFonts w:asciiTheme="majorHAnsi" w:eastAsia="Calibri" w:hAnsiTheme="majorHAnsi" w:cstheme="majorHAnsi"/>
          <w:bCs/>
          <w:szCs w:val="26"/>
        </w:rPr>
        <w:t>Otokar has been experiencing consistent growth in the European market, with a focus on providing sustainable transportation solutions for operators and the environment.</w:t>
      </w:r>
    </w:p>
    <w:p w14:paraId="1E182A62" w14:textId="433C8920" w:rsidR="002A415C" w:rsidRDefault="002A415C" w:rsidP="002A4A44">
      <w:pPr>
        <w:ind w:left="-709" w:right="-914"/>
        <w:jc w:val="both"/>
        <w:rPr>
          <w:rFonts w:asciiTheme="majorHAnsi" w:eastAsia="Calibri" w:hAnsiTheme="majorHAnsi" w:cstheme="majorHAnsi"/>
          <w:bCs/>
          <w:szCs w:val="26"/>
        </w:rPr>
      </w:pPr>
    </w:p>
    <w:p w14:paraId="74C1CCEC" w14:textId="6537BCFD" w:rsidR="002A4A44" w:rsidRDefault="006260B5" w:rsidP="002A4A44">
      <w:pPr>
        <w:ind w:left="-709" w:right="-914"/>
        <w:jc w:val="both"/>
        <w:rPr>
          <w:rFonts w:asciiTheme="majorHAnsi" w:eastAsia="Calibri" w:hAnsiTheme="majorHAnsi" w:cstheme="majorHAnsi"/>
          <w:bCs/>
          <w:szCs w:val="26"/>
        </w:rPr>
      </w:pPr>
      <w:r>
        <w:rPr>
          <w:rFonts w:asciiTheme="majorHAnsi" w:eastAsia="Calibri" w:hAnsiTheme="majorHAnsi" w:cstheme="majorHAnsi"/>
          <w:bCs/>
          <w:szCs w:val="26"/>
        </w:rPr>
        <w:t xml:space="preserve">At its stand </w:t>
      </w:r>
      <w:r w:rsidR="00E07C94" w:rsidRPr="00E07C94">
        <w:rPr>
          <w:rFonts w:asciiTheme="majorHAnsi" w:eastAsia="Calibri" w:hAnsiTheme="majorHAnsi" w:cstheme="majorHAnsi"/>
          <w:bCs/>
          <w:szCs w:val="26"/>
        </w:rPr>
        <w:t xml:space="preserve">Otokar </w:t>
      </w:r>
      <w:r>
        <w:rPr>
          <w:rFonts w:asciiTheme="majorHAnsi" w:eastAsia="Calibri" w:hAnsiTheme="majorHAnsi" w:cstheme="majorHAnsi"/>
          <w:bCs/>
          <w:szCs w:val="26"/>
        </w:rPr>
        <w:t>exhibits</w:t>
      </w:r>
      <w:r w:rsidR="00E07C94" w:rsidRPr="00E07C94">
        <w:rPr>
          <w:rFonts w:asciiTheme="majorHAnsi" w:eastAsia="Calibri" w:hAnsiTheme="majorHAnsi" w:cstheme="majorHAnsi"/>
          <w:bCs/>
          <w:szCs w:val="26"/>
        </w:rPr>
        <w:t xml:space="preserve"> the e-CENTRO, NAVIGO U Giga, ULYSO, e-KENT, and e-TERRITO models, while demonstrating its technological capability with the autonomous e-CENTRO and e-TERRITO in the outdoor area. </w:t>
      </w:r>
      <w:r>
        <w:rPr>
          <w:rFonts w:asciiTheme="majorHAnsi" w:eastAsia="Calibri" w:hAnsiTheme="majorHAnsi" w:cstheme="majorHAnsi"/>
          <w:bCs/>
          <w:szCs w:val="26"/>
        </w:rPr>
        <w:t>T</w:t>
      </w:r>
      <w:r w:rsidR="00E877C9" w:rsidRPr="00E877C9">
        <w:rPr>
          <w:rFonts w:asciiTheme="majorHAnsi" w:eastAsia="Calibri" w:hAnsiTheme="majorHAnsi" w:cstheme="majorHAnsi"/>
          <w:bCs/>
          <w:szCs w:val="26"/>
        </w:rPr>
        <w:t>he e-</w:t>
      </w:r>
      <w:r w:rsidR="00A57FE3">
        <w:rPr>
          <w:rFonts w:asciiTheme="majorHAnsi" w:eastAsia="Calibri" w:hAnsiTheme="majorHAnsi" w:cstheme="majorHAnsi"/>
          <w:bCs/>
          <w:szCs w:val="26"/>
        </w:rPr>
        <w:t>TERRITO</w:t>
      </w:r>
      <w:r w:rsidR="00E877C9" w:rsidRPr="00E877C9">
        <w:rPr>
          <w:rFonts w:asciiTheme="majorHAnsi" w:eastAsia="Calibri" w:hAnsiTheme="majorHAnsi" w:cstheme="majorHAnsi"/>
          <w:bCs/>
          <w:szCs w:val="26"/>
        </w:rPr>
        <w:t xml:space="preserve"> is </w:t>
      </w:r>
      <w:r>
        <w:rPr>
          <w:rFonts w:asciiTheme="majorHAnsi" w:eastAsia="Calibri" w:hAnsiTheme="majorHAnsi" w:cstheme="majorHAnsi"/>
          <w:bCs/>
          <w:szCs w:val="26"/>
        </w:rPr>
        <w:t>on display</w:t>
      </w:r>
      <w:r w:rsidR="00E877C9" w:rsidRPr="00E877C9">
        <w:rPr>
          <w:rFonts w:asciiTheme="majorHAnsi" w:eastAsia="Calibri" w:hAnsiTheme="majorHAnsi" w:cstheme="majorHAnsi"/>
          <w:bCs/>
          <w:szCs w:val="26"/>
        </w:rPr>
        <w:t xml:space="preserve"> with different battery options</w:t>
      </w:r>
      <w:r>
        <w:rPr>
          <w:rFonts w:asciiTheme="majorHAnsi" w:eastAsia="Calibri" w:hAnsiTheme="majorHAnsi" w:cstheme="majorHAnsi"/>
          <w:bCs/>
          <w:szCs w:val="26"/>
        </w:rPr>
        <w:t>. T</w:t>
      </w:r>
      <w:r w:rsidR="00E877C9" w:rsidRPr="00E877C9">
        <w:rPr>
          <w:rFonts w:asciiTheme="majorHAnsi" w:eastAsia="Calibri" w:hAnsiTheme="majorHAnsi" w:cstheme="majorHAnsi"/>
          <w:bCs/>
          <w:szCs w:val="26"/>
        </w:rPr>
        <w:t>he 10</w:t>
      </w:r>
      <w:r w:rsidR="00D10E82" w:rsidRPr="00D10E82">
        <w:rPr>
          <w:rFonts w:asciiTheme="majorHAnsi" w:eastAsia="Calibri" w:hAnsiTheme="majorHAnsi" w:cstheme="majorHAnsi"/>
          <w:bCs/>
          <w:szCs w:val="26"/>
        </w:rPr>
        <w:t>.9</w:t>
      </w:r>
      <w:r w:rsidR="00D10E82">
        <w:rPr>
          <w:rFonts w:asciiTheme="majorHAnsi" w:eastAsia="Calibri" w:hAnsiTheme="majorHAnsi" w:cstheme="majorHAnsi"/>
          <w:bCs/>
          <w:szCs w:val="26"/>
        </w:rPr>
        <w:t xml:space="preserve"> </w:t>
      </w:r>
      <w:r w:rsidR="00E877C9" w:rsidRPr="00E877C9">
        <w:rPr>
          <w:rFonts w:asciiTheme="majorHAnsi" w:eastAsia="Calibri" w:hAnsiTheme="majorHAnsi" w:cstheme="majorHAnsi"/>
          <w:bCs/>
          <w:szCs w:val="26"/>
        </w:rPr>
        <w:t xml:space="preserve">meter e-Kent bus is also being exhibited for the first time. </w:t>
      </w:r>
      <w:r w:rsidR="00E07C94" w:rsidRPr="00E07C94">
        <w:rPr>
          <w:rFonts w:asciiTheme="majorHAnsi" w:eastAsia="Calibri" w:hAnsiTheme="majorHAnsi" w:cstheme="majorHAnsi"/>
          <w:bCs/>
          <w:szCs w:val="26"/>
        </w:rPr>
        <w:t>Throughout the exhibition, visitors will be able to experience Otokar's autonomous e-CENTRO vehicle in the outdoor area.</w:t>
      </w:r>
    </w:p>
    <w:p w14:paraId="34F78063" w14:textId="0B50CB0A" w:rsidR="00E07C94" w:rsidRDefault="00E07C94" w:rsidP="002A4A44">
      <w:pPr>
        <w:ind w:left="-709" w:right="-914"/>
        <w:jc w:val="both"/>
        <w:rPr>
          <w:rFonts w:asciiTheme="majorHAnsi" w:eastAsia="Calibri" w:hAnsiTheme="majorHAnsi" w:cstheme="majorHAnsi"/>
          <w:bCs/>
          <w:szCs w:val="26"/>
        </w:rPr>
      </w:pPr>
    </w:p>
    <w:p w14:paraId="5751E34E" w14:textId="77777777" w:rsidR="00E07C94" w:rsidRPr="002A4A44" w:rsidRDefault="00E07C94" w:rsidP="002A4A44">
      <w:pPr>
        <w:ind w:left="-709" w:right="-914"/>
        <w:jc w:val="both"/>
        <w:rPr>
          <w:rFonts w:asciiTheme="majorHAnsi" w:eastAsia="Calibri" w:hAnsiTheme="majorHAnsi" w:cstheme="majorHAnsi"/>
          <w:bCs/>
          <w:szCs w:val="26"/>
        </w:rPr>
      </w:pPr>
    </w:p>
    <w:p w14:paraId="1F29599B" w14:textId="07A31403" w:rsidR="00927AFD" w:rsidRPr="00E877C9" w:rsidRDefault="0077195D" w:rsidP="0077195D">
      <w:pPr>
        <w:ind w:left="-709" w:right="-914"/>
        <w:jc w:val="both"/>
        <w:rPr>
          <w:rFonts w:asciiTheme="majorHAnsi" w:eastAsia="Calibri" w:hAnsiTheme="majorHAnsi" w:cstheme="majorHAnsi"/>
          <w:b/>
          <w:szCs w:val="26"/>
        </w:rPr>
      </w:pPr>
      <w:r>
        <w:rPr>
          <w:rFonts w:asciiTheme="majorHAnsi" w:eastAsia="Calibri" w:hAnsiTheme="majorHAnsi" w:cstheme="majorHAnsi"/>
          <w:b/>
          <w:szCs w:val="26"/>
        </w:rPr>
        <w:lastRenderedPageBreak/>
        <w:t>S</w:t>
      </w:r>
      <w:r w:rsidRPr="00FE3A94">
        <w:rPr>
          <w:rFonts w:asciiTheme="majorHAnsi" w:eastAsia="Calibri" w:hAnsiTheme="majorHAnsi" w:cstheme="majorHAnsi"/>
          <w:b/>
          <w:szCs w:val="26"/>
        </w:rPr>
        <w:t xml:space="preserve">TRENGTHENING </w:t>
      </w:r>
      <w:r>
        <w:rPr>
          <w:rFonts w:asciiTheme="majorHAnsi" w:eastAsia="Calibri" w:hAnsiTheme="majorHAnsi" w:cstheme="majorHAnsi"/>
          <w:b/>
          <w:szCs w:val="26"/>
        </w:rPr>
        <w:t>ITS P</w:t>
      </w:r>
      <w:r w:rsidRPr="00FE3A94">
        <w:rPr>
          <w:rFonts w:asciiTheme="majorHAnsi" w:eastAsia="Calibri" w:hAnsiTheme="majorHAnsi" w:cstheme="majorHAnsi"/>
          <w:b/>
          <w:szCs w:val="26"/>
        </w:rPr>
        <w:t>OSITION AMONG TH</w:t>
      </w:r>
      <w:r>
        <w:rPr>
          <w:rFonts w:asciiTheme="majorHAnsi" w:eastAsia="Calibri" w:hAnsiTheme="majorHAnsi" w:cstheme="majorHAnsi"/>
          <w:b/>
          <w:szCs w:val="26"/>
        </w:rPr>
        <w:t>E TOP 5 MANUFACTURERS IN EUROPE</w:t>
      </w:r>
    </w:p>
    <w:p w14:paraId="056D9E3F" w14:textId="28BAE299" w:rsidR="002A4A44" w:rsidRDefault="00823941" w:rsidP="002A4A44">
      <w:pPr>
        <w:ind w:left="-709" w:right="-914"/>
        <w:jc w:val="both"/>
        <w:rPr>
          <w:rFonts w:asciiTheme="majorHAnsi" w:eastAsia="Calibri" w:hAnsiTheme="majorHAnsi" w:cstheme="majorHAnsi"/>
          <w:bCs/>
          <w:szCs w:val="26"/>
        </w:rPr>
      </w:pPr>
      <w:r w:rsidRPr="00823941">
        <w:rPr>
          <w:rFonts w:asciiTheme="majorHAnsi" w:eastAsia="Calibri" w:hAnsiTheme="majorHAnsi" w:cstheme="majorHAnsi"/>
          <w:b/>
          <w:bCs/>
          <w:szCs w:val="26"/>
        </w:rPr>
        <w:t>Kerem Erman, Head of Commercial Vehicles</w:t>
      </w:r>
      <w:r w:rsidRPr="00823941">
        <w:rPr>
          <w:rFonts w:asciiTheme="majorHAnsi" w:eastAsia="Calibri" w:hAnsiTheme="majorHAnsi" w:cstheme="majorHAnsi"/>
          <w:bCs/>
          <w:szCs w:val="26"/>
        </w:rPr>
        <w:t>, stated that the company is strengthening its position in Europe and provided information about its thre</w:t>
      </w:r>
      <w:r>
        <w:rPr>
          <w:rFonts w:asciiTheme="majorHAnsi" w:eastAsia="Calibri" w:hAnsiTheme="majorHAnsi" w:cstheme="majorHAnsi"/>
          <w:bCs/>
          <w:szCs w:val="26"/>
        </w:rPr>
        <w:t>e main goals in the bus segment</w:t>
      </w:r>
      <w:r w:rsidR="00FE3A94" w:rsidRPr="00FE3A94">
        <w:rPr>
          <w:rFonts w:asciiTheme="majorHAnsi" w:eastAsia="Calibri" w:hAnsiTheme="majorHAnsi" w:cstheme="majorHAnsi"/>
          <w:bCs/>
          <w:szCs w:val="26"/>
        </w:rPr>
        <w:t xml:space="preserve">: “Otokar is making strong progress toward its </w:t>
      </w:r>
      <w:r>
        <w:rPr>
          <w:rFonts w:asciiTheme="majorHAnsi" w:eastAsia="Calibri" w:hAnsiTheme="majorHAnsi" w:cstheme="majorHAnsi"/>
          <w:bCs/>
          <w:szCs w:val="26"/>
        </w:rPr>
        <w:t xml:space="preserve">three </w:t>
      </w:r>
      <w:r w:rsidR="00FE3A94" w:rsidRPr="00FE3A94">
        <w:rPr>
          <w:rFonts w:asciiTheme="majorHAnsi" w:eastAsia="Calibri" w:hAnsiTheme="majorHAnsi" w:cstheme="majorHAnsi"/>
          <w:bCs/>
          <w:szCs w:val="26"/>
        </w:rPr>
        <w:t xml:space="preserve">goals of becoming one of Europe's </w:t>
      </w:r>
      <w:r w:rsidR="00FE3A94" w:rsidRPr="00D10E82">
        <w:rPr>
          <w:rFonts w:asciiTheme="majorHAnsi" w:eastAsia="Calibri" w:hAnsiTheme="majorHAnsi" w:cstheme="majorHAnsi"/>
          <w:bCs/>
          <w:szCs w:val="26"/>
        </w:rPr>
        <w:t xml:space="preserve">most modern </w:t>
      </w:r>
      <w:r w:rsidR="00B062CE" w:rsidRPr="00D10E82">
        <w:rPr>
          <w:rFonts w:asciiTheme="majorHAnsi" w:eastAsia="Calibri" w:hAnsiTheme="majorHAnsi" w:cstheme="majorHAnsi"/>
          <w:bCs/>
          <w:szCs w:val="26"/>
        </w:rPr>
        <w:t xml:space="preserve">and integrated </w:t>
      </w:r>
      <w:r w:rsidR="00FE3A94" w:rsidRPr="00D10E82">
        <w:rPr>
          <w:rFonts w:asciiTheme="majorHAnsi" w:eastAsia="Calibri" w:hAnsiTheme="majorHAnsi" w:cstheme="majorHAnsi"/>
          <w:bCs/>
          <w:szCs w:val="26"/>
        </w:rPr>
        <w:t xml:space="preserve">bus </w:t>
      </w:r>
      <w:r w:rsidR="00B062CE" w:rsidRPr="00D10E82">
        <w:rPr>
          <w:rFonts w:asciiTheme="majorHAnsi" w:eastAsia="Calibri" w:hAnsiTheme="majorHAnsi" w:cstheme="majorHAnsi"/>
          <w:bCs/>
          <w:szCs w:val="26"/>
        </w:rPr>
        <w:t>manufacturing campus</w:t>
      </w:r>
      <w:r w:rsidRPr="00D10E82">
        <w:rPr>
          <w:rFonts w:asciiTheme="majorHAnsi" w:eastAsia="Calibri" w:hAnsiTheme="majorHAnsi" w:cstheme="majorHAnsi"/>
          <w:bCs/>
          <w:szCs w:val="26"/>
        </w:rPr>
        <w:t>;</w:t>
      </w:r>
      <w:r w:rsidR="00FE3A94" w:rsidRPr="00FE3A94">
        <w:rPr>
          <w:rFonts w:asciiTheme="majorHAnsi" w:eastAsia="Calibri" w:hAnsiTheme="majorHAnsi" w:cstheme="majorHAnsi"/>
          <w:bCs/>
          <w:szCs w:val="26"/>
        </w:rPr>
        <w:t xml:space="preserve"> strengthening sustainabl</w:t>
      </w:r>
      <w:r>
        <w:rPr>
          <w:rFonts w:asciiTheme="majorHAnsi" w:eastAsia="Calibri" w:hAnsiTheme="majorHAnsi" w:cstheme="majorHAnsi"/>
          <w:bCs/>
          <w:szCs w:val="26"/>
        </w:rPr>
        <w:t>e growth in the European market;</w:t>
      </w:r>
      <w:r w:rsidR="00FE3A94" w:rsidRPr="00FE3A94">
        <w:rPr>
          <w:rFonts w:asciiTheme="majorHAnsi" w:eastAsia="Calibri" w:hAnsiTheme="majorHAnsi" w:cstheme="majorHAnsi"/>
          <w:bCs/>
          <w:szCs w:val="26"/>
        </w:rPr>
        <w:t xml:space="preserve"> and modernizing its product range with a focus on electrification.”</w:t>
      </w:r>
    </w:p>
    <w:p w14:paraId="0E477BAC" w14:textId="7A92FC0C" w:rsidR="00FE3A94" w:rsidRDefault="00FE3A94" w:rsidP="002A4A44">
      <w:pPr>
        <w:ind w:left="-709" w:right="-914"/>
        <w:jc w:val="both"/>
        <w:rPr>
          <w:rFonts w:asciiTheme="majorHAnsi" w:eastAsia="Calibri" w:hAnsiTheme="majorHAnsi" w:cstheme="majorHAnsi"/>
          <w:bCs/>
          <w:szCs w:val="26"/>
        </w:rPr>
      </w:pPr>
    </w:p>
    <w:p w14:paraId="73DC5EB4" w14:textId="5F5C02DF" w:rsidR="00FE3A94" w:rsidRDefault="00E877C9" w:rsidP="002A4A44">
      <w:pPr>
        <w:ind w:left="-709" w:right="-914"/>
        <w:jc w:val="both"/>
        <w:rPr>
          <w:rFonts w:asciiTheme="majorHAnsi" w:eastAsia="Calibri" w:hAnsiTheme="majorHAnsi" w:cstheme="majorHAnsi"/>
          <w:bCs/>
          <w:szCs w:val="26"/>
        </w:rPr>
      </w:pPr>
      <w:r>
        <w:rPr>
          <w:rFonts w:asciiTheme="majorHAnsi" w:eastAsia="Calibri" w:hAnsiTheme="majorHAnsi" w:cstheme="majorHAnsi"/>
          <w:bCs/>
          <w:szCs w:val="26"/>
        </w:rPr>
        <w:t>“</w:t>
      </w:r>
      <w:r w:rsidR="00221510" w:rsidRPr="00221510">
        <w:rPr>
          <w:rFonts w:asciiTheme="majorHAnsi" w:eastAsia="Calibri" w:hAnsiTheme="majorHAnsi" w:cstheme="majorHAnsi"/>
          <w:bCs/>
          <w:szCs w:val="26"/>
        </w:rPr>
        <w:t>As Turkiye's first bus manufacturer, we have a 60-year legacy of excellence in bus manufacturing. Our expertise, production capabilities, and production technology have propelled us to become one of the top five bus manufacturers in Europe. In addition to the Otokar brand, our factory in Sakarya manufacture buses for two other global brands. Our current position demonstrates our quality and capabilities in production.</w:t>
      </w:r>
      <w:r w:rsidR="0035396F">
        <w:rPr>
          <w:rFonts w:asciiTheme="majorHAnsi" w:eastAsia="Calibri" w:hAnsiTheme="majorHAnsi" w:cstheme="majorHAnsi"/>
          <w:bCs/>
          <w:szCs w:val="26"/>
        </w:rPr>
        <w:t xml:space="preserve"> </w:t>
      </w:r>
      <w:r w:rsidR="0035396F" w:rsidRPr="0035396F">
        <w:rPr>
          <w:rFonts w:asciiTheme="majorHAnsi" w:eastAsia="Calibri" w:hAnsiTheme="majorHAnsi" w:cstheme="majorHAnsi"/>
          <w:bCs/>
          <w:szCs w:val="26"/>
        </w:rPr>
        <w:t>We are ready for new partnerships thanks to our advanced technology, production capacity, and qualified human resources.</w:t>
      </w:r>
      <w:r w:rsidR="001549F1" w:rsidRPr="001549F1">
        <w:rPr>
          <w:rFonts w:asciiTheme="majorHAnsi" w:eastAsia="Calibri" w:hAnsiTheme="majorHAnsi" w:cstheme="majorHAnsi"/>
          <w:bCs/>
          <w:szCs w:val="26"/>
        </w:rPr>
        <w:t>"</w:t>
      </w:r>
    </w:p>
    <w:p w14:paraId="5F7C210B" w14:textId="442178ED" w:rsidR="000378E8" w:rsidRDefault="000378E8" w:rsidP="002A4A44">
      <w:pPr>
        <w:ind w:left="-709" w:right="-914"/>
        <w:jc w:val="both"/>
        <w:rPr>
          <w:rFonts w:asciiTheme="majorHAnsi" w:eastAsia="Calibri" w:hAnsiTheme="majorHAnsi" w:cstheme="majorHAnsi"/>
          <w:bCs/>
          <w:szCs w:val="26"/>
        </w:rPr>
      </w:pPr>
    </w:p>
    <w:p w14:paraId="5328F423" w14:textId="06EE1B52" w:rsidR="00927AFD" w:rsidRPr="00927AFD" w:rsidRDefault="0077195D" w:rsidP="002A4A44">
      <w:pPr>
        <w:ind w:left="-709" w:right="-914"/>
        <w:jc w:val="both"/>
        <w:rPr>
          <w:rFonts w:asciiTheme="majorHAnsi" w:eastAsia="Calibri" w:hAnsiTheme="majorHAnsi" w:cstheme="majorHAnsi"/>
          <w:b/>
          <w:bCs/>
          <w:szCs w:val="26"/>
        </w:rPr>
      </w:pPr>
      <w:r w:rsidRPr="00927AFD">
        <w:rPr>
          <w:rFonts w:asciiTheme="majorHAnsi" w:eastAsia="Calibri" w:hAnsiTheme="majorHAnsi" w:cstheme="majorHAnsi"/>
          <w:b/>
          <w:bCs/>
          <w:szCs w:val="26"/>
        </w:rPr>
        <w:t>CONTINUOUS GROWTH IN EUROPE</w:t>
      </w:r>
    </w:p>
    <w:p w14:paraId="3605E8F0" w14:textId="2B3B7B39" w:rsidR="00927AFD" w:rsidRDefault="00927AFD" w:rsidP="002A4A44">
      <w:pPr>
        <w:ind w:left="-709" w:right="-914"/>
        <w:jc w:val="both"/>
        <w:rPr>
          <w:rFonts w:asciiTheme="majorHAnsi" w:eastAsia="Calibri" w:hAnsiTheme="majorHAnsi" w:cstheme="majorHAnsi"/>
          <w:bCs/>
          <w:szCs w:val="26"/>
        </w:rPr>
      </w:pPr>
      <w:r w:rsidRPr="00927AFD">
        <w:rPr>
          <w:rFonts w:asciiTheme="majorHAnsi" w:eastAsia="Calibri" w:hAnsiTheme="majorHAnsi" w:cstheme="majorHAnsi"/>
          <w:bCs/>
          <w:szCs w:val="26"/>
        </w:rPr>
        <w:t xml:space="preserve">Highlighting Otokar's success in Europe, </w:t>
      </w:r>
      <w:r w:rsidR="00083258" w:rsidRPr="00083258">
        <w:rPr>
          <w:rFonts w:asciiTheme="majorHAnsi" w:eastAsia="Calibri" w:hAnsiTheme="majorHAnsi" w:cstheme="majorHAnsi"/>
          <w:b/>
          <w:bCs/>
          <w:szCs w:val="26"/>
        </w:rPr>
        <w:t>Umberto Mauri</w:t>
      </w:r>
      <w:r w:rsidR="00BB1C0E">
        <w:rPr>
          <w:rFonts w:asciiTheme="majorHAnsi" w:eastAsia="Calibri" w:hAnsiTheme="majorHAnsi" w:cstheme="majorHAnsi"/>
          <w:bCs/>
          <w:szCs w:val="26"/>
        </w:rPr>
        <w:t xml:space="preserve">, </w:t>
      </w:r>
      <w:r w:rsidR="00BB1C0E" w:rsidRPr="00BB1C0E">
        <w:rPr>
          <w:rFonts w:asciiTheme="majorHAnsi" w:eastAsia="Calibri" w:hAnsiTheme="majorHAnsi" w:cstheme="majorHAnsi"/>
          <w:b/>
          <w:bCs/>
          <w:szCs w:val="26"/>
        </w:rPr>
        <w:t>Co-Director of</w:t>
      </w:r>
      <w:r w:rsidR="00083258" w:rsidRPr="00BB1C0E">
        <w:rPr>
          <w:rFonts w:asciiTheme="majorHAnsi" w:eastAsia="Calibri" w:hAnsiTheme="majorHAnsi" w:cstheme="majorHAnsi"/>
          <w:b/>
          <w:bCs/>
          <w:szCs w:val="26"/>
        </w:rPr>
        <w:t xml:space="preserve"> Otokar Italia</w:t>
      </w:r>
      <w:r w:rsidRPr="00927AFD">
        <w:rPr>
          <w:rFonts w:asciiTheme="majorHAnsi" w:eastAsia="Calibri" w:hAnsiTheme="majorHAnsi" w:cstheme="majorHAnsi"/>
          <w:bCs/>
          <w:szCs w:val="26"/>
        </w:rPr>
        <w:t xml:space="preserve"> said, "</w:t>
      </w:r>
      <w:r w:rsidR="00B062CE" w:rsidRPr="00D10E82">
        <w:rPr>
          <w:rFonts w:asciiTheme="majorHAnsi" w:eastAsia="Calibri" w:hAnsiTheme="majorHAnsi" w:cstheme="majorHAnsi"/>
          <w:bCs/>
          <w:szCs w:val="26"/>
        </w:rPr>
        <w:t>Today, more than 66,500 Otokar buses are on the road all around the world.</w:t>
      </w:r>
      <w:r w:rsidR="00B062CE">
        <w:rPr>
          <w:rFonts w:asciiTheme="majorHAnsi" w:eastAsia="Calibri" w:hAnsiTheme="majorHAnsi" w:cstheme="majorHAnsi"/>
          <w:bCs/>
          <w:szCs w:val="26"/>
        </w:rPr>
        <w:t xml:space="preserve"> </w:t>
      </w:r>
      <w:r w:rsidRPr="00927AFD">
        <w:rPr>
          <w:rFonts w:asciiTheme="majorHAnsi" w:eastAsia="Calibri" w:hAnsiTheme="majorHAnsi" w:cstheme="majorHAnsi"/>
          <w:bCs/>
          <w:szCs w:val="26"/>
        </w:rPr>
        <w:t xml:space="preserve">We have made significant </w:t>
      </w:r>
      <w:r w:rsidR="00564FA6">
        <w:rPr>
          <w:rFonts w:asciiTheme="majorHAnsi" w:eastAsia="Calibri" w:hAnsiTheme="majorHAnsi" w:cstheme="majorHAnsi"/>
          <w:bCs/>
          <w:szCs w:val="26"/>
        </w:rPr>
        <w:t xml:space="preserve">market gain </w:t>
      </w:r>
      <w:r w:rsidRPr="00927AFD">
        <w:rPr>
          <w:rFonts w:asciiTheme="majorHAnsi" w:eastAsia="Calibri" w:hAnsiTheme="majorHAnsi" w:cstheme="majorHAnsi"/>
          <w:bCs/>
          <w:szCs w:val="26"/>
        </w:rPr>
        <w:t xml:space="preserve">in Europe recently. </w:t>
      </w:r>
      <w:r w:rsidR="00564FA6" w:rsidRPr="00D10E82">
        <w:rPr>
          <w:rFonts w:asciiTheme="majorHAnsi" w:eastAsia="Calibri" w:hAnsiTheme="majorHAnsi" w:cstheme="majorHAnsi"/>
          <w:bCs/>
          <w:szCs w:val="26"/>
        </w:rPr>
        <w:t>In line with our strategy</w:t>
      </w:r>
      <w:r w:rsidR="00564FA6">
        <w:rPr>
          <w:rFonts w:asciiTheme="majorHAnsi" w:eastAsia="Calibri" w:hAnsiTheme="majorHAnsi" w:cstheme="majorHAnsi"/>
          <w:bCs/>
          <w:szCs w:val="26"/>
        </w:rPr>
        <w:t xml:space="preserve"> w</w:t>
      </w:r>
      <w:r w:rsidR="00D10E82">
        <w:rPr>
          <w:rFonts w:asciiTheme="majorHAnsi" w:eastAsia="Calibri" w:hAnsiTheme="majorHAnsi" w:cstheme="majorHAnsi"/>
          <w:bCs/>
          <w:szCs w:val="26"/>
        </w:rPr>
        <w:t>e are continuing our growth</w:t>
      </w:r>
      <w:r w:rsidRPr="00927AFD">
        <w:rPr>
          <w:rFonts w:asciiTheme="majorHAnsi" w:eastAsia="Calibri" w:hAnsiTheme="majorHAnsi" w:cstheme="majorHAnsi"/>
          <w:bCs/>
          <w:szCs w:val="26"/>
        </w:rPr>
        <w:t xml:space="preserve">. Our three largest markets in Europe are Italy, Spain, and France. </w:t>
      </w:r>
      <w:bookmarkStart w:id="0" w:name="_GoBack"/>
      <w:bookmarkEnd w:id="0"/>
      <w:r w:rsidR="00564FA6" w:rsidRPr="00D10E82">
        <w:rPr>
          <w:rFonts w:asciiTheme="majorHAnsi" w:eastAsia="Calibri" w:hAnsiTheme="majorHAnsi" w:cstheme="majorHAnsi"/>
          <w:bCs/>
          <w:szCs w:val="26"/>
        </w:rPr>
        <w:t>It is also worth to mention that in Belgium which is home for Busworld we are enjoying a very strong market presence</w:t>
      </w:r>
      <w:r w:rsidR="00D10E82" w:rsidRPr="00D10E82">
        <w:rPr>
          <w:rFonts w:asciiTheme="majorHAnsi" w:eastAsia="Calibri" w:hAnsiTheme="majorHAnsi" w:cstheme="majorHAnsi"/>
          <w:bCs/>
          <w:szCs w:val="26"/>
        </w:rPr>
        <w:t>.</w:t>
      </w:r>
      <w:r w:rsidR="00564FA6">
        <w:rPr>
          <w:rFonts w:asciiTheme="majorHAnsi" w:eastAsia="Calibri" w:hAnsiTheme="majorHAnsi" w:cstheme="majorHAnsi"/>
          <w:bCs/>
          <w:szCs w:val="26"/>
        </w:rPr>
        <w:t xml:space="preserve"> </w:t>
      </w:r>
      <w:r w:rsidRPr="00927AFD">
        <w:rPr>
          <w:rFonts w:asciiTheme="majorHAnsi" w:eastAsia="Calibri" w:hAnsiTheme="majorHAnsi" w:cstheme="majorHAnsi"/>
          <w:bCs/>
          <w:szCs w:val="26"/>
        </w:rPr>
        <w:t>We are intensively continuing our efforts to strengthen our presence in Germany and the Scandinavian countries. In parallel with the rapid growth in Europe, we have also reorganized our after-sales service structure."</w:t>
      </w:r>
    </w:p>
    <w:p w14:paraId="2EB933F1" w14:textId="77777777" w:rsidR="00927AFD" w:rsidRPr="002A4A44" w:rsidRDefault="00927AFD" w:rsidP="002A4A44">
      <w:pPr>
        <w:ind w:left="-709" w:right="-914"/>
        <w:jc w:val="both"/>
        <w:rPr>
          <w:rFonts w:asciiTheme="majorHAnsi" w:eastAsia="Calibri" w:hAnsiTheme="majorHAnsi" w:cstheme="majorHAnsi"/>
          <w:bCs/>
          <w:szCs w:val="26"/>
        </w:rPr>
      </w:pPr>
    </w:p>
    <w:p w14:paraId="505FAA7F" w14:textId="3A4B5A1C" w:rsidR="002A4A44" w:rsidRPr="0077195D" w:rsidRDefault="0077195D" w:rsidP="0077195D">
      <w:pPr>
        <w:ind w:left="-709" w:right="-914"/>
        <w:jc w:val="both"/>
        <w:rPr>
          <w:rFonts w:asciiTheme="majorHAnsi" w:eastAsia="Calibri" w:hAnsiTheme="majorHAnsi" w:cstheme="majorHAnsi"/>
          <w:b/>
          <w:szCs w:val="26"/>
        </w:rPr>
      </w:pPr>
      <w:r w:rsidRPr="002A4A44">
        <w:rPr>
          <w:rFonts w:asciiTheme="majorHAnsi" w:eastAsia="Calibri" w:hAnsiTheme="majorHAnsi" w:cstheme="majorHAnsi"/>
          <w:b/>
          <w:szCs w:val="26"/>
        </w:rPr>
        <w:t>ELECTRIFICATION AND AUTONOMOUS TECHNOLOGIES</w:t>
      </w:r>
    </w:p>
    <w:p w14:paraId="1A7503AC" w14:textId="21FC4A71" w:rsidR="00075A70" w:rsidRPr="00BB1C0E" w:rsidRDefault="00083258" w:rsidP="00BB1C0E">
      <w:pPr>
        <w:ind w:left="-709" w:right="-914"/>
        <w:jc w:val="both"/>
        <w:rPr>
          <w:rFonts w:asciiTheme="majorHAnsi" w:eastAsia="Calibri" w:hAnsiTheme="majorHAnsi" w:cstheme="majorHAnsi"/>
          <w:bCs/>
          <w:szCs w:val="26"/>
          <w:lang w:val="tr-TR"/>
        </w:rPr>
      </w:pPr>
      <w:r w:rsidRPr="00083258">
        <w:rPr>
          <w:rFonts w:asciiTheme="majorHAnsi" w:eastAsia="Calibri" w:hAnsiTheme="majorHAnsi" w:cstheme="majorHAnsi"/>
          <w:b/>
          <w:bCs/>
          <w:szCs w:val="26"/>
        </w:rPr>
        <w:t>Denis Toublanc</w:t>
      </w:r>
      <w:r>
        <w:rPr>
          <w:rFonts w:asciiTheme="majorHAnsi" w:eastAsia="Calibri" w:hAnsiTheme="majorHAnsi" w:cstheme="majorHAnsi"/>
          <w:bCs/>
          <w:szCs w:val="26"/>
        </w:rPr>
        <w:t xml:space="preserve">, </w:t>
      </w:r>
      <w:r w:rsidR="00BB1C0E" w:rsidRPr="00BB1C0E">
        <w:rPr>
          <w:rFonts w:asciiTheme="majorHAnsi" w:eastAsia="Calibri" w:hAnsiTheme="majorHAnsi" w:cstheme="majorHAnsi"/>
          <w:b/>
          <w:bCs/>
          <w:szCs w:val="26"/>
          <w:lang w:val="tr-TR"/>
        </w:rPr>
        <w:t>Marketing &amp; Customer Service Director of</w:t>
      </w:r>
      <w:r w:rsidR="00AA408E" w:rsidRPr="00BB1C0E">
        <w:rPr>
          <w:rFonts w:asciiTheme="majorHAnsi" w:eastAsia="Calibri" w:hAnsiTheme="majorHAnsi" w:cstheme="majorHAnsi"/>
          <w:b/>
          <w:bCs/>
          <w:szCs w:val="26"/>
        </w:rPr>
        <w:t xml:space="preserve"> </w:t>
      </w:r>
      <w:r w:rsidRPr="00BB1C0E">
        <w:rPr>
          <w:rFonts w:asciiTheme="majorHAnsi" w:eastAsia="Calibri" w:hAnsiTheme="majorHAnsi" w:cstheme="majorHAnsi"/>
          <w:b/>
          <w:bCs/>
          <w:szCs w:val="26"/>
        </w:rPr>
        <w:t>Otokar Europe</w:t>
      </w:r>
      <w:r w:rsidR="00AA408E">
        <w:rPr>
          <w:rFonts w:asciiTheme="majorHAnsi" w:eastAsia="Calibri" w:hAnsiTheme="majorHAnsi" w:cstheme="majorHAnsi"/>
          <w:bCs/>
          <w:szCs w:val="26"/>
        </w:rPr>
        <w:t>,</w:t>
      </w:r>
      <w:r>
        <w:rPr>
          <w:rFonts w:asciiTheme="majorHAnsi" w:eastAsia="Calibri" w:hAnsiTheme="majorHAnsi" w:cstheme="majorHAnsi"/>
          <w:bCs/>
          <w:szCs w:val="26"/>
        </w:rPr>
        <w:t xml:space="preserve"> </w:t>
      </w:r>
      <w:r w:rsidR="0077195D">
        <w:rPr>
          <w:rFonts w:asciiTheme="majorHAnsi" w:eastAsia="Calibri" w:hAnsiTheme="majorHAnsi" w:cstheme="majorHAnsi"/>
          <w:bCs/>
          <w:szCs w:val="26"/>
        </w:rPr>
        <w:t>mentioned</w:t>
      </w:r>
      <w:r w:rsidR="0077195D" w:rsidRPr="0077195D">
        <w:rPr>
          <w:rFonts w:asciiTheme="majorHAnsi" w:eastAsia="Calibri" w:hAnsiTheme="majorHAnsi" w:cstheme="majorHAnsi"/>
          <w:bCs/>
          <w:szCs w:val="26"/>
        </w:rPr>
        <w:t xml:space="preserve"> about Otokar's efforts in electrification, saying: "We have shaped our strategies by taking customer expectations and </w:t>
      </w:r>
      <w:r w:rsidR="0077195D" w:rsidRPr="0077195D">
        <w:rPr>
          <w:rFonts w:asciiTheme="majorHAnsi" w:eastAsia="Calibri" w:hAnsiTheme="majorHAnsi" w:cstheme="majorHAnsi"/>
          <w:bCs/>
          <w:szCs w:val="26"/>
        </w:rPr>
        <w:lastRenderedPageBreak/>
        <w:t>supply risks into account. We offer different battery options for our electric vehicles. The electrification of our portfolio will continue in line with market expectations. On the other hand, we are continuing to increase our investments in autonomous technologies, which we have been researching and developing intensively for a long time. Our Autonomous e-CENTRO vehicle, developed entirely with our own engineering and software capabilities, has successfully passed TÜV Rheinland tests. We aim to be a pioneer in autonomous technologies in public transportation."</w:t>
      </w:r>
    </w:p>
    <w:p w14:paraId="1842D07C" w14:textId="6A794D34" w:rsidR="00075A70" w:rsidRDefault="00075A70" w:rsidP="00075A70">
      <w:pPr>
        <w:ind w:left="-709" w:right="-914"/>
        <w:jc w:val="both"/>
        <w:rPr>
          <w:rFonts w:asciiTheme="majorHAnsi" w:eastAsia="Calibri" w:hAnsiTheme="majorHAnsi" w:cstheme="majorHAnsi"/>
          <w:bCs/>
          <w:szCs w:val="26"/>
        </w:rPr>
      </w:pPr>
    </w:p>
    <w:p w14:paraId="4A93BA0D" w14:textId="77777777" w:rsidR="0077195D" w:rsidRDefault="0077195D" w:rsidP="00075A70">
      <w:pPr>
        <w:ind w:left="-709" w:right="-914"/>
        <w:jc w:val="both"/>
        <w:rPr>
          <w:rFonts w:asciiTheme="majorHAnsi" w:eastAsia="Calibri" w:hAnsiTheme="majorHAnsi" w:cstheme="majorHAnsi"/>
          <w:bCs/>
          <w:szCs w:val="26"/>
        </w:rPr>
      </w:pPr>
    </w:p>
    <w:p w14:paraId="13C244D0" w14:textId="161AABF0" w:rsidR="00C94FA7" w:rsidRPr="00075A70" w:rsidRDefault="00C94FA7" w:rsidP="00075A70">
      <w:pPr>
        <w:ind w:left="-709" w:right="-914"/>
        <w:jc w:val="both"/>
        <w:rPr>
          <w:rFonts w:asciiTheme="majorHAnsi" w:eastAsia="Calibri" w:hAnsiTheme="majorHAnsi" w:cstheme="majorHAnsi"/>
          <w:bCs/>
          <w:szCs w:val="26"/>
        </w:rPr>
      </w:pPr>
      <w:r w:rsidRPr="009A02ED">
        <w:rPr>
          <w:rFonts w:asciiTheme="majorHAnsi" w:eastAsia="Calibri" w:hAnsiTheme="majorHAnsi" w:cstheme="majorHAnsi"/>
          <w:b/>
          <w:bCs/>
          <w:i/>
          <w:szCs w:val="26"/>
        </w:rPr>
        <w:t xml:space="preserve">About Otokar </w:t>
      </w:r>
    </w:p>
    <w:p w14:paraId="57E1631E" w14:textId="49317495" w:rsidR="004615ED" w:rsidRDefault="004615ED" w:rsidP="004615ED">
      <w:pPr>
        <w:ind w:left="-709" w:right="-772"/>
        <w:jc w:val="both"/>
        <w:rPr>
          <w:rFonts w:ascii="Calibri" w:hAnsi="Calibri" w:cs="Calibri"/>
          <w:i/>
          <w:color w:val="000000" w:themeColor="text1"/>
          <w:sz w:val="20"/>
          <w:szCs w:val="20"/>
        </w:rPr>
      </w:pPr>
      <w:r w:rsidRPr="00EF492A">
        <w:rPr>
          <w:rFonts w:ascii="Calibri" w:hAnsi="Calibri" w:cs="Calibri"/>
          <w:i/>
          <w:color w:val="000000" w:themeColor="text1"/>
          <w:sz w:val="20"/>
          <w:szCs w:val="20"/>
        </w:rPr>
        <w:t xml:space="preserve">Otokar (BIST: OTKAR), established in 1963, offers solutions tailored to the needs of its customers using its own technology, design, and applications. Otokar, a Koç Group company, </w:t>
      </w:r>
      <w:r>
        <w:rPr>
          <w:rFonts w:ascii="Calibri" w:hAnsi="Calibri" w:cs="Calibri"/>
          <w:i/>
          <w:color w:val="000000" w:themeColor="text1"/>
          <w:sz w:val="20"/>
          <w:szCs w:val="20"/>
        </w:rPr>
        <w:t xml:space="preserve">offers </w:t>
      </w:r>
      <w:r w:rsidRPr="00EF492A">
        <w:rPr>
          <w:rFonts w:ascii="Calibri" w:hAnsi="Calibri" w:cs="Calibri"/>
          <w:i/>
          <w:color w:val="000000" w:themeColor="text1"/>
          <w:sz w:val="20"/>
          <w:szCs w:val="20"/>
        </w:rPr>
        <w:t>a diverse range of commercial vehicles, including buses, light trucks, and pickup trucks. Headquartered in Türkiye and operating with subsidiaries in France, Italy, Romania, the United Arab Emirates, and Kazakhstan and a branch office in Germany, Otokar exports its commercial vehicles to more than 50 countries</w:t>
      </w:r>
      <w:r>
        <w:rPr>
          <w:rFonts w:ascii="Calibri" w:hAnsi="Calibri" w:cs="Calibri"/>
          <w:i/>
          <w:color w:val="000000" w:themeColor="text1"/>
          <w:sz w:val="20"/>
          <w:szCs w:val="20"/>
        </w:rPr>
        <w:t xml:space="preserve"> worldwide</w:t>
      </w:r>
      <w:r w:rsidRPr="00EF492A">
        <w:rPr>
          <w:rFonts w:ascii="Calibri" w:hAnsi="Calibri" w:cs="Calibri"/>
          <w:i/>
          <w:color w:val="000000" w:themeColor="text1"/>
          <w:sz w:val="20"/>
          <w:szCs w:val="20"/>
        </w:rPr>
        <w:t>.</w:t>
      </w:r>
    </w:p>
    <w:p w14:paraId="7C8A29A1" w14:textId="32BEB284" w:rsidR="004615ED" w:rsidRPr="004615ED" w:rsidRDefault="004615ED" w:rsidP="004615ED">
      <w:pPr>
        <w:ind w:right="-772"/>
        <w:jc w:val="both"/>
        <w:rPr>
          <w:rFonts w:ascii="Calibri" w:hAnsi="Calibri" w:cs="Calibri"/>
          <w:i/>
          <w:color w:val="000000" w:themeColor="text1"/>
          <w:sz w:val="20"/>
          <w:szCs w:val="20"/>
        </w:rPr>
      </w:pPr>
    </w:p>
    <w:p w14:paraId="2DAB95E1" w14:textId="49A7BE6C" w:rsidR="00C94FA7" w:rsidRPr="0065384E" w:rsidRDefault="00C94FA7" w:rsidP="009506A7">
      <w:pPr>
        <w:ind w:left="-709" w:right="-772"/>
        <w:jc w:val="both"/>
        <w:rPr>
          <w:rFonts w:ascii="Calibri" w:hAnsi="Calibri" w:cs="Calibri"/>
          <w:i/>
          <w:color w:val="000000" w:themeColor="text1"/>
          <w:sz w:val="20"/>
          <w:szCs w:val="20"/>
        </w:rPr>
      </w:pPr>
      <w:r w:rsidRPr="004615ED">
        <w:rPr>
          <w:rFonts w:ascii="Calibri" w:hAnsi="Calibri" w:cs="Calibri"/>
          <w:i/>
          <w:color w:val="000000" w:themeColor="text1"/>
          <w:sz w:val="20"/>
          <w:szCs w:val="20"/>
        </w:rPr>
        <w:t>Otokar, which offers a wide range of products from alternative fuel vehicles to autonomous vehicles, has been Türkiye's most preferred bus brand in</w:t>
      </w:r>
      <w:r w:rsidR="004615ED">
        <w:rPr>
          <w:rFonts w:ascii="Calibri" w:hAnsi="Calibri" w:cs="Calibri"/>
          <w:i/>
          <w:color w:val="000000" w:themeColor="text1"/>
          <w:sz w:val="20"/>
          <w:szCs w:val="20"/>
        </w:rPr>
        <w:t xml:space="preserve"> public</w:t>
      </w:r>
      <w:r w:rsidRPr="004615ED">
        <w:rPr>
          <w:rFonts w:ascii="Calibri" w:hAnsi="Calibri" w:cs="Calibri"/>
          <w:i/>
          <w:color w:val="000000" w:themeColor="text1"/>
          <w:sz w:val="20"/>
          <w:szCs w:val="20"/>
        </w:rPr>
        <w:t xml:space="preserve"> and tourism transportation for 16 consecutive years. </w:t>
      </w:r>
    </w:p>
    <w:sectPr w:rsidR="00C94FA7" w:rsidRPr="0065384E" w:rsidSect="00483C84">
      <w:headerReference w:type="default" r:id="rId9"/>
      <w:footerReference w:type="default" r:id="rId10"/>
      <w:headerReference w:type="first" r:id="rId11"/>
      <w:footerReference w:type="first" r:id="rId12"/>
      <w:pgSz w:w="11900" w:h="16840"/>
      <w:pgMar w:top="2694" w:right="1800" w:bottom="1440" w:left="1800" w:header="0"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8F63D" w14:textId="77777777" w:rsidR="001A1801" w:rsidRDefault="001A1801" w:rsidP="005A51E9">
      <w:r>
        <w:separator/>
      </w:r>
    </w:p>
  </w:endnote>
  <w:endnote w:type="continuationSeparator" w:id="0">
    <w:p w14:paraId="6A12959C" w14:textId="77777777" w:rsidR="001A1801" w:rsidRDefault="001A1801" w:rsidP="005A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B5B26" w14:textId="3C827C86" w:rsidR="005A51E9" w:rsidRPr="005A51E9" w:rsidRDefault="005A51E9" w:rsidP="008D0362">
    <w:pPr>
      <w:pStyle w:val="Footer"/>
      <w:ind w:right="-1765" w:hanging="18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19B3" w14:textId="1DE8EC73" w:rsidR="001F11E5" w:rsidRDefault="001F11E5">
    <w:pPr>
      <w:pStyle w:val="Footer"/>
    </w:pPr>
    <w:r>
      <w:rPr>
        <w:noProof/>
        <w:lang w:val="tr-TR" w:eastAsia="tr-TR"/>
      </w:rPr>
      <w:drawing>
        <wp:anchor distT="0" distB="0" distL="114300" distR="114300" simplePos="0" relativeHeight="251667456" behindDoc="1" locked="0" layoutInCell="1" allowOverlap="1" wp14:anchorId="0BC3B320" wp14:editId="52D12830">
          <wp:simplePos x="0" y="0"/>
          <wp:positionH relativeFrom="column">
            <wp:posOffset>-1138990</wp:posOffset>
          </wp:positionH>
          <wp:positionV relativeFrom="paragraph">
            <wp:posOffset>-289393</wp:posOffset>
          </wp:positionV>
          <wp:extent cx="1066800" cy="50800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stretch>
                    <a:fillRect/>
                  </a:stretch>
                </pic:blipFill>
                <pic:spPr>
                  <a:xfrm>
                    <a:off x="0" y="0"/>
                    <a:ext cx="1066800" cy="5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A066C" w14:textId="77777777" w:rsidR="001A1801" w:rsidRDefault="001A1801" w:rsidP="005A51E9">
      <w:r>
        <w:separator/>
      </w:r>
    </w:p>
  </w:footnote>
  <w:footnote w:type="continuationSeparator" w:id="0">
    <w:p w14:paraId="1A806D7B" w14:textId="77777777" w:rsidR="001A1801" w:rsidRDefault="001A1801" w:rsidP="005A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55184" w14:textId="7F33988D" w:rsidR="005A51E9" w:rsidRDefault="008E4080" w:rsidP="00A95FB3">
    <w:pPr>
      <w:pStyle w:val="Header"/>
      <w:ind w:right="-1800" w:hanging="1800"/>
    </w:pPr>
    <w:r w:rsidRPr="008E4080">
      <w:rPr>
        <w:rFonts w:ascii="Times New Roman" w:hAnsi="Times New Roman"/>
        <w:noProof/>
        <w:color w:val="000000"/>
        <w:lang w:val="tr-TR" w:eastAsia="tr-TR"/>
      </w:rPr>
      <w:drawing>
        <wp:anchor distT="0" distB="0" distL="114300" distR="114300" simplePos="0" relativeHeight="251674624" behindDoc="1" locked="0" layoutInCell="1" allowOverlap="1" wp14:anchorId="7B93DCF6" wp14:editId="7970620A">
          <wp:simplePos x="0" y="0"/>
          <wp:positionH relativeFrom="column">
            <wp:posOffset>-1143000</wp:posOffset>
          </wp:positionH>
          <wp:positionV relativeFrom="paragraph">
            <wp:posOffset>0</wp:posOffset>
          </wp:positionV>
          <wp:extent cx="1498600" cy="100330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22"/>
                  <pic:cNvPicPr/>
                </pic:nvPicPr>
                <pic:blipFill>
                  <a:blip r:embed="rId1"/>
                  <a:stretch>
                    <a:fillRect/>
                  </a:stretch>
                </pic:blipFill>
                <pic:spPr>
                  <a:xfrm>
                    <a:off x="0" y="0"/>
                    <a:ext cx="1498600" cy="1003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E195" w14:textId="52D84B58" w:rsidR="001F11E5" w:rsidRDefault="001F11E5">
    <w:pPr>
      <w:pStyle w:val="Header"/>
    </w:pPr>
    <w:r w:rsidRPr="001F11E5">
      <w:rPr>
        <w:noProof/>
        <w:lang w:val="tr-TR" w:eastAsia="tr-TR"/>
      </w:rPr>
      <w:drawing>
        <wp:anchor distT="0" distB="0" distL="114300" distR="114300" simplePos="0" relativeHeight="251665408" behindDoc="1" locked="0" layoutInCell="1" allowOverlap="1" wp14:anchorId="3E203BAA" wp14:editId="302A9E24">
          <wp:simplePos x="0" y="0"/>
          <wp:positionH relativeFrom="column">
            <wp:posOffset>4387215</wp:posOffset>
          </wp:positionH>
          <wp:positionV relativeFrom="paragraph">
            <wp:posOffset>0</wp:posOffset>
          </wp:positionV>
          <wp:extent cx="2019300" cy="15113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
                  <a:stretch>
                    <a:fillRect/>
                  </a:stretch>
                </pic:blipFill>
                <pic:spPr>
                  <a:xfrm>
                    <a:off x="0" y="0"/>
                    <a:ext cx="2019300" cy="1511300"/>
                  </a:xfrm>
                  <a:prstGeom prst="rect">
                    <a:avLst/>
                  </a:prstGeom>
                </pic:spPr>
              </pic:pic>
            </a:graphicData>
          </a:graphic>
          <wp14:sizeRelH relativeFrom="page">
            <wp14:pctWidth>0</wp14:pctWidth>
          </wp14:sizeRelH>
          <wp14:sizeRelV relativeFrom="page">
            <wp14:pctHeight>0</wp14:pctHeight>
          </wp14:sizeRelV>
        </wp:anchor>
      </w:drawing>
    </w:r>
    <w:r w:rsidRPr="001F11E5">
      <w:rPr>
        <w:noProof/>
        <w:lang w:val="tr-TR" w:eastAsia="tr-TR"/>
      </w:rPr>
      <w:drawing>
        <wp:anchor distT="0" distB="0" distL="114300" distR="114300" simplePos="0" relativeHeight="251664384" behindDoc="1" locked="0" layoutInCell="1" allowOverlap="1" wp14:anchorId="79B2C605" wp14:editId="773ACEA1">
          <wp:simplePos x="0" y="0"/>
          <wp:positionH relativeFrom="column">
            <wp:posOffset>-1138989</wp:posOffset>
          </wp:positionH>
          <wp:positionV relativeFrom="paragraph">
            <wp:posOffset>0</wp:posOffset>
          </wp:positionV>
          <wp:extent cx="1524000" cy="8636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2"/>
                  <a:stretch>
                    <a:fillRect/>
                  </a:stretch>
                </pic:blipFill>
                <pic:spPr>
                  <a:xfrm>
                    <a:off x="0" y="0"/>
                    <a:ext cx="1524000" cy="863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6A1"/>
    <w:rsid w:val="000039B1"/>
    <w:rsid w:val="00004646"/>
    <w:rsid w:val="000378E8"/>
    <w:rsid w:val="00075A70"/>
    <w:rsid w:val="00080921"/>
    <w:rsid w:val="00083258"/>
    <w:rsid w:val="00132362"/>
    <w:rsid w:val="00144D4A"/>
    <w:rsid w:val="001549F1"/>
    <w:rsid w:val="00155175"/>
    <w:rsid w:val="00184DAB"/>
    <w:rsid w:val="0019674F"/>
    <w:rsid w:val="001A1801"/>
    <w:rsid w:val="001A3230"/>
    <w:rsid w:val="001C01EC"/>
    <w:rsid w:val="001F11E5"/>
    <w:rsid w:val="00221510"/>
    <w:rsid w:val="002746FC"/>
    <w:rsid w:val="002758F2"/>
    <w:rsid w:val="002A415C"/>
    <w:rsid w:val="002A4A44"/>
    <w:rsid w:val="002B7AB7"/>
    <w:rsid w:val="002E70E7"/>
    <w:rsid w:val="002F12ED"/>
    <w:rsid w:val="002F77D5"/>
    <w:rsid w:val="00336FED"/>
    <w:rsid w:val="0035396F"/>
    <w:rsid w:val="00374164"/>
    <w:rsid w:val="003A56BB"/>
    <w:rsid w:val="003C74F9"/>
    <w:rsid w:val="003E6B16"/>
    <w:rsid w:val="004615ED"/>
    <w:rsid w:val="00483C84"/>
    <w:rsid w:val="004A71D4"/>
    <w:rsid w:val="004B24C6"/>
    <w:rsid w:val="005078C5"/>
    <w:rsid w:val="00511F1A"/>
    <w:rsid w:val="00564FA6"/>
    <w:rsid w:val="00575789"/>
    <w:rsid w:val="005A1391"/>
    <w:rsid w:val="005A3F1B"/>
    <w:rsid w:val="005A51E9"/>
    <w:rsid w:val="005B35A4"/>
    <w:rsid w:val="005D66AF"/>
    <w:rsid w:val="005F6E66"/>
    <w:rsid w:val="006260B5"/>
    <w:rsid w:val="00646EAA"/>
    <w:rsid w:val="0065384E"/>
    <w:rsid w:val="006767A4"/>
    <w:rsid w:val="006A3958"/>
    <w:rsid w:val="007038E2"/>
    <w:rsid w:val="007159D2"/>
    <w:rsid w:val="0077195D"/>
    <w:rsid w:val="00794E2D"/>
    <w:rsid w:val="007B2035"/>
    <w:rsid w:val="007C74EB"/>
    <w:rsid w:val="007D30A5"/>
    <w:rsid w:val="00802004"/>
    <w:rsid w:val="00807AB5"/>
    <w:rsid w:val="00817E64"/>
    <w:rsid w:val="008200E1"/>
    <w:rsid w:val="00821F88"/>
    <w:rsid w:val="00823941"/>
    <w:rsid w:val="00845A31"/>
    <w:rsid w:val="008C7C4B"/>
    <w:rsid w:val="008D0362"/>
    <w:rsid w:val="008E4080"/>
    <w:rsid w:val="00901E13"/>
    <w:rsid w:val="00925D55"/>
    <w:rsid w:val="00927AFD"/>
    <w:rsid w:val="009506A7"/>
    <w:rsid w:val="009A02ED"/>
    <w:rsid w:val="009B2A07"/>
    <w:rsid w:val="009C4F63"/>
    <w:rsid w:val="009E03D4"/>
    <w:rsid w:val="009E4B80"/>
    <w:rsid w:val="00A03CC0"/>
    <w:rsid w:val="00A149A9"/>
    <w:rsid w:val="00A55D86"/>
    <w:rsid w:val="00A57FE3"/>
    <w:rsid w:val="00A93E11"/>
    <w:rsid w:val="00A94975"/>
    <w:rsid w:val="00A95FB3"/>
    <w:rsid w:val="00AA408E"/>
    <w:rsid w:val="00AC46A1"/>
    <w:rsid w:val="00AC5865"/>
    <w:rsid w:val="00AF1188"/>
    <w:rsid w:val="00B057F3"/>
    <w:rsid w:val="00B062CE"/>
    <w:rsid w:val="00B32E90"/>
    <w:rsid w:val="00B518CE"/>
    <w:rsid w:val="00B65F21"/>
    <w:rsid w:val="00BB1C0E"/>
    <w:rsid w:val="00BD5961"/>
    <w:rsid w:val="00BE1CF6"/>
    <w:rsid w:val="00C35335"/>
    <w:rsid w:val="00C41A08"/>
    <w:rsid w:val="00C46F7E"/>
    <w:rsid w:val="00C81D67"/>
    <w:rsid w:val="00C905BD"/>
    <w:rsid w:val="00C94FA7"/>
    <w:rsid w:val="00CB528F"/>
    <w:rsid w:val="00CD65EB"/>
    <w:rsid w:val="00D10E82"/>
    <w:rsid w:val="00D15CF9"/>
    <w:rsid w:val="00D313F8"/>
    <w:rsid w:val="00D94598"/>
    <w:rsid w:val="00D97295"/>
    <w:rsid w:val="00DC091E"/>
    <w:rsid w:val="00E07C94"/>
    <w:rsid w:val="00E4746C"/>
    <w:rsid w:val="00E50A5F"/>
    <w:rsid w:val="00E516E8"/>
    <w:rsid w:val="00E52FF8"/>
    <w:rsid w:val="00E563AB"/>
    <w:rsid w:val="00E85733"/>
    <w:rsid w:val="00E877C9"/>
    <w:rsid w:val="00EC5C6B"/>
    <w:rsid w:val="00ED06A5"/>
    <w:rsid w:val="00ED29B3"/>
    <w:rsid w:val="00F6223C"/>
    <w:rsid w:val="00F64332"/>
    <w:rsid w:val="00F86387"/>
    <w:rsid w:val="00FE3A94"/>
    <w:rsid w:val="00FF2A30"/>
    <w:rsid w:val="00FF7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1485AC"/>
  <w14:defaultImageDpi w14:val="300"/>
  <w15:docId w15:val="{557C42B7-2161-D047-BF10-4FA92D79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6A1"/>
    <w:rPr>
      <w:rFonts w:ascii="Lucida Grande" w:hAnsi="Lucida Grande"/>
      <w:sz w:val="18"/>
      <w:szCs w:val="18"/>
    </w:rPr>
  </w:style>
  <w:style w:type="character" w:customStyle="1" w:styleId="BalloonTextChar">
    <w:name w:val="Balloon Text Char"/>
    <w:basedOn w:val="DefaultParagraphFont"/>
    <w:link w:val="BalloonText"/>
    <w:uiPriority w:val="99"/>
    <w:semiHidden/>
    <w:rsid w:val="00AC46A1"/>
    <w:rPr>
      <w:rFonts w:ascii="Lucida Grande" w:hAnsi="Lucida Grande"/>
      <w:sz w:val="18"/>
      <w:szCs w:val="18"/>
    </w:rPr>
  </w:style>
  <w:style w:type="paragraph" w:styleId="Header">
    <w:name w:val="header"/>
    <w:basedOn w:val="Normal"/>
    <w:link w:val="HeaderChar"/>
    <w:uiPriority w:val="99"/>
    <w:unhideWhenUsed/>
    <w:rsid w:val="005A51E9"/>
    <w:pPr>
      <w:tabs>
        <w:tab w:val="center" w:pos="4320"/>
        <w:tab w:val="right" w:pos="8640"/>
      </w:tabs>
    </w:pPr>
  </w:style>
  <w:style w:type="character" w:customStyle="1" w:styleId="HeaderChar">
    <w:name w:val="Header Char"/>
    <w:basedOn w:val="DefaultParagraphFont"/>
    <w:link w:val="Header"/>
    <w:uiPriority w:val="99"/>
    <w:rsid w:val="005A51E9"/>
  </w:style>
  <w:style w:type="paragraph" w:styleId="Footer">
    <w:name w:val="footer"/>
    <w:basedOn w:val="Normal"/>
    <w:link w:val="FooterChar"/>
    <w:uiPriority w:val="99"/>
    <w:unhideWhenUsed/>
    <w:rsid w:val="005A51E9"/>
    <w:pPr>
      <w:tabs>
        <w:tab w:val="center" w:pos="4320"/>
        <w:tab w:val="right" w:pos="8640"/>
      </w:tabs>
    </w:pPr>
  </w:style>
  <w:style w:type="character" w:customStyle="1" w:styleId="FooterChar">
    <w:name w:val="Footer Char"/>
    <w:basedOn w:val="DefaultParagraphFont"/>
    <w:link w:val="Footer"/>
    <w:uiPriority w:val="99"/>
    <w:rsid w:val="005A51E9"/>
  </w:style>
  <w:style w:type="paragraph" w:styleId="BodyText">
    <w:name w:val="Body Text"/>
    <w:basedOn w:val="Normal"/>
    <w:link w:val="BodyTextChar"/>
    <w:uiPriority w:val="99"/>
    <w:unhideWhenUsed/>
    <w:rsid w:val="00483C84"/>
    <w:pPr>
      <w:spacing w:after="120" w:line="276" w:lineRule="auto"/>
    </w:pPr>
    <w:rPr>
      <w:rFonts w:ascii="Calibri" w:eastAsia="Times New Roman" w:hAnsi="Calibri" w:cs="Times New Roman"/>
      <w:sz w:val="22"/>
      <w:szCs w:val="22"/>
      <w:lang w:val="tr-TR" w:eastAsia="tr-TR"/>
    </w:rPr>
  </w:style>
  <w:style w:type="character" w:customStyle="1" w:styleId="BodyTextChar">
    <w:name w:val="Body Text Char"/>
    <w:basedOn w:val="DefaultParagraphFont"/>
    <w:link w:val="BodyText"/>
    <w:uiPriority w:val="99"/>
    <w:rsid w:val="00483C84"/>
    <w:rPr>
      <w:rFonts w:ascii="Calibri" w:eastAsia="Times New Roman" w:hAnsi="Calibri" w:cs="Times New Roman"/>
      <w:sz w:val="22"/>
      <w:szCs w:val="22"/>
      <w:lang w:val="tr-TR" w:eastAsia="tr-TR"/>
    </w:rPr>
  </w:style>
  <w:style w:type="paragraph" w:styleId="NormalWeb">
    <w:name w:val="Normal (Web)"/>
    <w:basedOn w:val="Normal"/>
    <w:uiPriority w:val="99"/>
    <w:semiHidden/>
    <w:unhideWhenUsed/>
    <w:rsid w:val="00BB1C0E"/>
    <w:pPr>
      <w:spacing w:before="100" w:beforeAutospacing="1" w:after="100" w:afterAutospacing="1"/>
    </w:pPr>
    <w:rPr>
      <w:rFonts w:ascii="Times New Roman" w:eastAsia="Times New Roman" w:hAnsi="Times New Roman" w:cs="Times New Roman"/>
      <w:lang w:val="tr-TR" w:eastAsia="tr-TR"/>
    </w:rPr>
  </w:style>
  <w:style w:type="character" w:styleId="CommentReference">
    <w:name w:val="annotation reference"/>
    <w:basedOn w:val="DefaultParagraphFont"/>
    <w:uiPriority w:val="99"/>
    <w:semiHidden/>
    <w:unhideWhenUsed/>
    <w:rsid w:val="00A57FE3"/>
    <w:rPr>
      <w:sz w:val="16"/>
      <w:szCs w:val="16"/>
    </w:rPr>
  </w:style>
  <w:style w:type="paragraph" w:styleId="CommentText">
    <w:name w:val="annotation text"/>
    <w:basedOn w:val="Normal"/>
    <w:link w:val="CommentTextChar"/>
    <w:uiPriority w:val="99"/>
    <w:semiHidden/>
    <w:unhideWhenUsed/>
    <w:rsid w:val="00A57FE3"/>
    <w:rPr>
      <w:sz w:val="20"/>
      <w:szCs w:val="20"/>
    </w:rPr>
  </w:style>
  <w:style w:type="character" w:customStyle="1" w:styleId="CommentTextChar">
    <w:name w:val="Comment Text Char"/>
    <w:basedOn w:val="DefaultParagraphFont"/>
    <w:link w:val="CommentText"/>
    <w:uiPriority w:val="99"/>
    <w:semiHidden/>
    <w:rsid w:val="00A57FE3"/>
    <w:rPr>
      <w:sz w:val="20"/>
      <w:szCs w:val="20"/>
    </w:rPr>
  </w:style>
  <w:style w:type="paragraph" w:styleId="CommentSubject">
    <w:name w:val="annotation subject"/>
    <w:basedOn w:val="CommentText"/>
    <w:next w:val="CommentText"/>
    <w:link w:val="CommentSubjectChar"/>
    <w:uiPriority w:val="99"/>
    <w:semiHidden/>
    <w:unhideWhenUsed/>
    <w:rsid w:val="00A57FE3"/>
    <w:rPr>
      <w:b/>
      <w:bCs/>
    </w:rPr>
  </w:style>
  <w:style w:type="character" w:customStyle="1" w:styleId="CommentSubjectChar">
    <w:name w:val="Comment Subject Char"/>
    <w:basedOn w:val="CommentTextChar"/>
    <w:link w:val="CommentSubject"/>
    <w:uiPriority w:val="99"/>
    <w:semiHidden/>
    <w:rsid w:val="00A57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6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itus xmlns="http://schemas.titus.com/TitusProperties/">
  <TitusGUID xmlns="">17a66f1e-53d5-4a36-9460-00f833a6424f</TitusGUID>
  <TitusMetadata xmlns="">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</TitusMetadata>
</titus>
</file>

<file path=customXml/item2.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9E808E-A627-45B8-AC96-F82E95EE0128}">
  <ds:schemaRefs>
    <ds:schemaRef ds:uri="http://schemas.titus.com/TitusProperties/"/>
    <ds:schemaRef ds:uri=""/>
  </ds:schemaRefs>
</ds:datastoreItem>
</file>

<file path=customXml/itemProps2.xml><?xml version="1.0" encoding="utf-8"?>
<ds:datastoreItem xmlns:ds="http://schemas.openxmlformats.org/officeDocument/2006/customXml" ds:itemID="{666DB55F-33C8-4493-A805-256BF2961606}"/>
</file>

<file path=customXml/itemProps3.xml><?xml version="1.0" encoding="utf-8"?>
<ds:datastoreItem xmlns:ds="http://schemas.openxmlformats.org/officeDocument/2006/customXml" ds:itemID="{CD45BE6A-4A9F-449A-91F4-FCBD70A72E2F}"/>
</file>

<file path=customXml/itemProps4.xml><?xml version="1.0" encoding="utf-8"?>
<ds:datastoreItem xmlns:ds="http://schemas.openxmlformats.org/officeDocument/2006/customXml" ds:itemID="{4CD5DE39-6DC9-419C-8A65-2CCAF8E00E08}"/>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3942</Characters>
  <Application>Microsoft Office Word</Application>
  <DocSecurity>4</DocSecurity>
  <Lines>32</Lines>
  <Paragraphs>9</Paragraphs>
  <ScaleCrop>false</ScaleCrop>
  <HeadingPairs>
    <vt:vector size="6" baseType="variant">
      <vt:variant>
        <vt:lpstr>Title</vt:lpstr>
      </vt:variant>
      <vt:variant>
        <vt:i4>1</vt:i4>
      </vt:variant>
      <vt:variant>
        <vt:lpstr>Titre</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Ulutürk</dc:creator>
  <cp:keywords>UNCLASSIFIED</cp:keywords>
  <dc:description/>
  <cp:lastModifiedBy>Meltem Ulutürk</cp:lastModifiedBy>
  <cp:revision>2</cp:revision>
  <cp:lastPrinted>2018-05-02T14:40:00Z</cp:lastPrinted>
  <dcterms:created xsi:type="dcterms:W3CDTF">2025-10-02T10:17:00Z</dcterms:created>
  <dcterms:modified xsi:type="dcterms:W3CDTF">2025-10-02T10:17:00Z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17a66f1e-53d5-4a36-9460-00f833a6424f</vt:lpwstr>
  </property>
  <property fmtid="{D5CDD505-2E9C-101B-9397-08002B2CF9AE}" pid="3" name="OTKLanguage">
    <vt:lpwstr>ENGLISH</vt:lpwstr>
  </property>
  <property fmtid="{D5CDD505-2E9C-101B-9397-08002B2CF9AE}" pid="4" name="OTKEnClassification">
    <vt:lpwstr>UNCLASSIFIED</vt:lpwstr>
  </property>
  <property fmtid="{D5CDD505-2E9C-101B-9397-08002B2CF9AE}" pid="5" name="LABELING">
    <vt:lpwstr>NOTAGS</vt:lpwstr>
  </property>
  <property fmtid="{D5CDD505-2E9C-101B-9397-08002B2CF9AE}" pid="6" name="HELP">
    <vt:lpwstr>Case0</vt:lpwstr>
  </property>
  <property fmtid="{D5CDD505-2E9C-101B-9397-08002B2CF9AE}" pid="7" name="KVKKanunu">
    <vt:lpwstr>KVKK0</vt:lpwstr>
  </property>
  <property fmtid="{D5CDD505-2E9C-101B-9397-08002B2CF9AE}" pid="8" name="OriginatingUser">
    <vt:lpwstr>mgumus</vt:lpwstr>
  </property>
  <property fmtid="{D5CDD505-2E9C-101B-9397-08002B2CF9AE}" pid="9" name="ContentTypeId">
    <vt:lpwstr>0x01010007AF5CD994F05D449A90B53EE7D92A87</vt:lpwstr>
  </property>
</Properties>
</file>