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82DB6" w14:textId="77777777" w:rsidR="00D82E70" w:rsidRPr="00355C41" w:rsidRDefault="00D82E70" w:rsidP="00355C41">
      <w:pPr>
        <w:pStyle w:val="Kopfzeile"/>
        <w:tabs>
          <w:tab w:val="clear" w:pos="4819"/>
          <w:tab w:val="clear" w:pos="9071"/>
          <w:tab w:val="left" w:pos="7457"/>
        </w:tabs>
        <w:spacing w:line="240" w:lineRule="atLeast"/>
        <w:ind w:right="2041"/>
        <w:rPr>
          <w:sz w:val="26"/>
          <w:szCs w:val="26"/>
          <w:lang w:val="en-US"/>
        </w:rPr>
        <w:sectPr w:rsidR="00D82E70" w:rsidRPr="00355C41" w:rsidSect="00021996">
          <w:headerReference w:type="default" r:id="rId11"/>
          <w:footerReference w:type="default" r:id="rId12"/>
          <w:headerReference w:type="first" r:id="rId13"/>
          <w:footerReference w:type="first" r:id="rId14"/>
          <w:type w:val="continuous"/>
          <w:pgSz w:w="11907" w:h="16840" w:code="9"/>
          <w:pgMar w:top="1814" w:right="1134" w:bottom="680" w:left="1361" w:header="624" w:footer="261" w:gutter="0"/>
          <w:cols w:space="720"/>
          <w:titlePg/>
          <w:docGrid w:linePitch="299"/>
        </w:sectPr>
      </w:pPr>
    </w:p>
    <w:p w14:paraId="75BE8278" w14:textId="77777777" w:rsidR="00D82E70" w:rsidRPr="00355C41" w:rsidRDefault="00D82E70" w:rsidP="00D82E70">
      <w:pPr>
        <w:ind w:right="2041"/>
        <w:jc w:val="both"/>
        <w:rPr>
          <w:b/>
          <w:bCs/>
          <w:sz w:val="12"/>
          <w:szCs w:val="12"/>
          <w:lang w:val="en-US"/>
        </w:rPr>
      </w:pPr>
    </w:p>
    <w:p w14:paraId="5BF8F4EF" w14:textId="3AA21D6E" w:rsidR="003A4B30" w:rsidRDefault="007E509E" w:rsidP="003A4B30">
      <w:pPr>
        <w:spacing w:before="120" w:after="120" w:line="320" w:lineRule="atLeast"/>
        <w:ind w:right="2041"/>
        <w:rPr>
          <w:b/>
          <w:bCs/>
          <w:sz w:val="30"/>
          <w:szCs w:val="30"/>
          <w:lang w:val="en-US"/>
        </w:rPr>
      </w:pPr>
      <w:r w:rsidRPr="007E509E">
        <w:rPr>
          <w:b/>
          <w:bCs/>
          <w:sz w:val="30"/>
          <w:szCs w:val="30"/>
          <w:lang w:val="en-US"/>
        </w:rPr>
        <w:t>For greater safety: intelligent support and protection for drivers and passengers</w:t>
      </w:r>
    </w:p>
    <w:p w14:paraId="2874BBEA" w14:textId="047073E4" w:rsidR="00DE6C18" w:rsidRPr="00DE6C18" w:rsidRDefault="00DE6C18" w:rsidP="003A4B30">
      <w:pPr>
        <w:spacing w:before="120" w:after="120" w:line="320" w:lineRule="atLeast"/>
        <w:ind w:right="2041"/>
        <w:rPr>
          <w:b/>
          <w:bCs/>
          <w:sz w:val="24"/>
          <w:szCs w:val="24"/>
          <w:lang w:val="en-US"/>
        </w:rPr>
      </w:pPr>
      <w:r w:rsidRPr="00DE6C18">
        <w:rPr>
          <w:b/>
          <w:bCs/>
          <w:sz w:val="24"/>
          <w:szCs w:val="24"/>
          <w:lang w:val="en-US"/>
        </w:rPr>
        <w:t>They provide drivers with the best possible support and protect passengers and other road users: the modern assistance and safety systems available for MAN and NEOPLAN city, intercity and coaches. Since the introduction of the new electronics platform in model year 2024, a number of new and enhanced systems have been added.</w:t>
      </w:r>
    </w:p>
    <w:p w14:paraId="5AAC06E3" w14:textId="77777777" w:rsidR="00DE6C18" w:rsidRPr="00DE6C18" w:rsidRDefault="00DE6C18" w:rsidP="00DE6C18">
      <w:pPr>
        <w:pStyle w:val="Listenabsatz"/>
        <w:numPr>
          <w:ilvl w:val="0"/>
          <w:numId w:val="15"/>
        </w:numPr>
        <w:spacing w:before="120" w:after="120" w:line="320" w:lineRule="atLeast"/>
        <w:ind w:right="2041"/>
        <w:rPr>
          <w:rFonts w:asciiTheme="minorBidi" w:hAnsiTheme="minorBidi"/>
          <w:b/>
          <w:sz w:val="24"/>
          <w:szCs w:val="24"/>
          <w:lang w:val="en-US"/>
        </w:rPr>
      </w:pPr>
      <w:r w:rsidRPr="00DE6C18">
        <w:rPr>
          <w:rFonts w:asciiTheme="minorBidi" w:hAnsiTheme="minorBidi"/>
          <w:b/>
          <w:bCs/>
          <w:sz w:val="24"/>
          <w:szCs w:val="24"/>
          <w:lang w:val="en-US"/>
        </w:rPr>
        <w:t>MAN SafeStop Assist – active intervention system</w:t>
      </w:r>
    </w:p>
    <w:p w14:paraId="14912735" w14:textId="77777777" w:rsidR="00DE6C18" w:rsidRPr="00DE6C18" w:rsidRDefault="00DE6C18" w:rsidP="00DE6C18">
      <w:pPr>
        <w:pStyle w:val="Listenabsatz"/>
        <w:numPr>
          <w:ilvl w:val="0"/>
          <w:numId w:val="15"/>
        </w:numPr>
        <w:spacing w:before="120" w:after="120" w:line="320" w:lineRule="atLeast"/>
        <w:ind w:right="2041"/>
        <w:rPr>
          <w:rFonts w:asciiTheme="minorBidi" w:hAnsiTheme="minorBidi"/>
          <w:b/>
          <w:sz w:val="24"/>
          <w:szCs w:val="24"/>
          <w:lang w:val="en-US"/>
        </w:rPr>
      </w:pPr>
      <w:r w:rsidRPr="00DE6C18">
        <w:rPr>
          <w:rFonts w:asciiTheme="minorBidi" w:hAnsiTheme="minorBidi"/>
          <w:b/>
          <w:bCs/>
          <w:sz w:val="24"/>
          <w:szCs w:val="24"/>
          <w:lang w:val="en-US"/>
        </w:rPr>
        <w:t>Collision warning and emergency brake assist EBA+ with pedestrian detection</w:t>
      </w:r>
    </w:p>
    <w:p w14:paraId="1F99CF95" w14:textId="77777777" w:rsidR="00DE6C18" w:rsidRPr="00DE6C18" w:rsidRDefault="00DE6C18" w:rsidP="00DE6C18">
      <w:pPr>
        <w:pStyle w:val="Listenabsatz"/>
        <w:numPr>
          <w:ilvl w:val="0"/>
          <w:numId w:val="15"/>
        </w:numPr>
        <w:spacing w:before="120" w:after="120" w:line="320" w:lineRule="atLeast"/>
        <w:ind w:right="2041"/>
        <w:rPr>
          <w:rFonts w:asciiTheme="minorBidi" w:hAnsiTheme="minorBidi"/>
          <w:b/>
          <w:sz w:val="24"/>
          <w:szCs w:val="24"/>
          <w:lang w:val="en-US"/>
        </w:rPr>
      </w:pPr>
      <w:r w:rsidRPr="00DE6C18">
        <w:rPr>
          <w:rFonts w:asciiTheme="minorBidi" w:hAnsiTheme="minorBidi"/>
          <w:b/>
          <w:bCs/>
          <w:sz w:val="24"/>
          <w:szCs w:val="24"/>
          <w:lang w:val="en-US"/>
        </w:rPr>
        <w:t>Turning assist and lane change assist</w:t>
      </w:r>
    </w:p>
    <w:p w14:paraId="6ABD4ADD" w14:textId="77777777" w:rsidR="00DE6C18" w:rsidRPr="00DE6C18" w:rsidRDefault="00DE6C18" w:rsidP="00DE6C18">
      <w:pPr>
        <w:pStyle w:val="Listenabsatz"/>
        <w:numPr>
          <w:ilvl w:val="0"/>
          <w:numId w:val="15"/>
        </w:numPr>
        <w:spacing w:before="120" w:after="120" w:line="320" w:lineRule="atLeast"/>
        <w:ind w:right="2041"/>
        <w:rPr>
          <w:rFonts w:asciiTheme="minorBidi" w:hAnsiTheme="minorBidi"/>
          <w:b/>
          <w:sz w:val="24"/>
          <w:szCs w:val="24"/>
          <w:lang w:val="en-US"/>
        </w:rPr>
      </w:pPr>
      <w:r w:rsidRPr="00DE6C18">
        <w:rPr>
          <w:rFonts w:asciiTheme="minorBidi" w:hAnsiTheme="minorBidi"/>
          <w:b/>
          <w:bCs/>
          <w:sz w:val="24"/>
          <w:szCs w:val="24"/>
          <w:lang w:val="en-US"/>
        </w:rPr>
        <w:t>MAN ComfortSteering (EAS) and MAN Lane Return Assist (LRA)</w:t>
      </w:r>
    </w:p>
    <w:p w14:paraId="7AEDE1EA" w14:textId="77777777" w:rsidR="00DE6C18" w:rsidRPr="00DE6C18" w:rsidRDefault="00DE6C18" w:rsidP="00DE6C18">
      <w:pPr>
        <w:pStyle w:val="Listenabsatz"/>
        <w:numPr>
          <w:ilvl w:val="0"/>
          <w:numId w:val="15"/>
        </w:numPr>
        <w:spacing w:before="120" w:after="120" w:line="320" w:lineRule="atLeast"/>
        <w:ind w:right="2041"/>
        <w:rPr>
          <w:rFonts w:asciiTheme="minorBidi" w:hAnsiTheme="minorBidi"/>
          <w:b/>
          <w:sz w:val="24"/>
          <w:szCs w:val="24"/>
        </w:rPr>
      </w:pPr>
      <w:r w:rsidRPr="00DE6C18">
        <w:rPr>
          <w:rFonts w:asciiTheme="minorBidi" w:hAnsiTheme="minorBidi"/>
          <w:b/>
          <w:bCs/>
          <w:sz w:val="24"/>
          <w:szCs w:val="24"/>
        </w:rPr>
        <w:t>Lane departure warning (LDW)</w:t>
      </w:r>
    </w:p>
    <w:p w14:paraId="1F1974C8" w14:textId="36E1E58E" w:rsidR="00DE6C18" w:rsidRPr="002F3E41" w:rsidRDefault="00DE6C18" w:rsidP="002F3E41">
      <w:pPr>
        <w:pStyle w:val="Listenabsatz"/>
        <w:numPr>
          <w:ilvl w:val="0"/>
          <w:numId w:val="15"/>
        </w:numPr>
        <w:spacing w:before="120" w:after="120" w:line="320" w:lineRule="atLeast"/>
        <w:ind w:right="2041"/>
        <w:rPr>
          <w:rFonts w:asciiTheme="minorBidi" w:hAnsiTheme="minorBidi"/>
          <w:b/>
          <w:sz w:val="24"/>
          <w:szCs w:val="24"/>
          <w:lang w:val="en-US"/>
        </w:rPr>
      </w:pPr>
      <w:r w:rsidRPr="00DE6C18">
        <w:rPr>
          <w:rFonts w:asciiTheme="minorBidi" w:hAnsiTheme="minorBidi"/>
          <w:b/>
          <w:bCs/>
          <w:sz w:val="24"/>
          <w:szCs w:val="24"/>
          <w:lang w:val="en-US"/>
        </w:rPr>
        <w:t>Adaptive Cruise Control (ACC), ACC Stop &amp; Go</w:t>
      </w:r>
      <w:r w:rsidR="002F3E41">
        <w:rPr>
          <w:rFonts w:asciiTheme="minorBidi" w:hAnsiTheme="minorBidi"/>
          <w:b/>
          <w:bCs/>
          <w:sz w:val="24"/>
          <w:szCs w:val="24"/>
          <w:lang w:val="en-US"/>
        </w:rPr>
        <w:t xml:space="preserve"> </w:t>
      </w:r>
      <w:r w:rsidRPr="002F3E41">
        <w:rPr>
          <w:rFonts w:asciiTheme="minorBidi" w:hAnsiTheme="minorBidi"/>
          <w:b/>
          <w:bCs/>
          <w:sz w:val="24"/>
          <w:szCs w:val="24"/>
          <w:lang w:val="en-US"/>
        </w:rPr>
        <w:t>and Traffic Jam Assist</w:t>
      </w:r>
    </w:p>
    <w:p w14:paraId="2EA1D30E" w14:textId="77777777" w:rsidR="00DE6C18" w:rsidRPr="00DE6C18" w:rsidRDefault="00DE6C18" w:rsidP="00DE6C18">
      <w:pPr>
        <w:pStyle w:val="Listenabsatz"/>
        <w:numPr>
          <w:ilvl w:val="0"/>
          <w:numId w:val="15"/>
        </w:numPr>
        <w:spacing w:before="120" w:after="120" w:line="320" w:lineRule="atLeast"/>
        <w:ind w:right="2041"/>
        <w:rPr>
          <w:rFonts w:asciiTheme="minorBidi" w:hAnsiTheme="minorBidi"/>
          <w:b/>
          <w:sz w:val="24"/>
          <w:szCs w:val="24"/>
        </w:rPr>
      </w:pPr>
      <w:r w:rsidRPr="00DE6C18">
        <w:rPr>
          <w:rFonts w:asciiTheme="minorBidi" w:hAnsiTheme="minorBidi"/>
          <w:b/>
          <w:bCs/>
          <w:sz w:val="24"/>
          <w:szCs w:val="24"/>
        </w:rPr>
        <w:t>MAN AttentionGuard</w:t>
      </w:r>
    </w:p>
    <w:p w14:paraId="112A94FC" w14:textId="77777777" w:rsidR="00DE6C18" w:rsidRPr="00DE6C18" w:rsidRDefault="00DE6C18" w:rsidP="00DE6C18">
      <w:pPr>
        <w:pStyle w:val="Listenabsatz"/>
        <w:numPr>
          <w:ilvl w:val="0"/>
          <w:numId w:val="15"/>
        </w:numPr>
        <w:spacing w:before="120" w:after="120" w:line="320" w:lineRule="atLeast"/>
        <w:ind w:right="2041"/>
        <w:rPr>
          <w:rFonts w:asciiTheme="minorBidi" w:hAnsiTheme="minorBidi"/>
          <w:b/>
          <w:sz w:val="24"/>
          <w:szCs w:val="24"/>
          <w:lang w:val="en-US"/>
        </w:rPr>
      </w:pPr>
      <w:r w:rsidRPr="00DE6C18">
        <w:rPr>
          <w:rFonts w:asciiTheme="minorBidi" w:hAnsiTheme="minorBidi"/>
          <w:b/>
          <w:bCs/>
          <w:sz w:val="24"/>
          <w:szCs w:val="24"/>
          <w:lang w:val="en-US"/>
        </w:rPr>
        <w:t>Automatic headlight control and high beam assistant</w:t>
      </w:r>
    </w:p>
    <w:p w14:paraId="29A2334F" w14:textId="77777777" w:rsidR="00DE6C18" w:rsidRPr="00DE6C18" w:rsidRDefault="00DE6C18" w:rsidP="00DE6C18">
      <w:pPr>
        <w:pStyle w:val="Listenabsatz"/>
        <w:numPr>
          <w:ilvl w:val="0"/>
          <w:numId w:val="15"/>
        </w:numPr>
        <w:spacing w:before="120" w:after="120" w:line="320" w:lineRule="atLeast"/>
        <w:ind w:right="2041"/>
        <w:rPr>
          <w:rFonts w:asciiTheme="minorBidi" w:hAnsiTheme="minorBidi"/>
          <w:b/>
          <w:sz w:val="24"/>
          <w:szCs w:val="24"/>
        </w:rPr>
      </w:pPr>
      <w:r w:rsidRPr="00DE6C18">
        <w:rPr>
          <w:rFonts w:asciiTheme="minorBidi" w:hAnsiTheme="minorBidi"/>
          <w:b/>
          <w:bCs/>
          <w:sz w:val="24"/>
          <w:szCs w:val="24"/>
        </w:rPr>
        <w:t>MAN OptiView mirror replacement system</w:t>
      </w:r>
    </w:p>
    <w:p w14:paraId="4E97142C" w14:textId="77777777" w:rsidR="00DE6C18" w:rsidRPr="00DE6C18" w:rsidRDefault="00DE6C18" w:rsidP="00DE6C18">
      <w:pPr>
        <w:pStyle w:val="Listenabsatz"/>
        <w:numPr>
          <w:ilvl w:val="0"/>
          <w:numId w:val="15"/>
        </w:numPr>
        <w:spacing w:before="120" w:after="120" w:line="320" w:lineRule="atLeast"/>
        <w:ind w:right="2041"/>
        <w:rPr>
          <w:rFonts w:asciiTheme="minorBidi" w:hAnsiTheme="minorBidi"/>
          <w:b/>
          <w:sz w:val="24"/>
          <w:szCs w:val="24"/>
        </w:rPr>
      </w:pPr>
      <w:r w:rsidRPr="00DE6C18">
        <w:rPr>
          <w:rFonts w:asciiTheme="minorBidi" w:hAnsiTheme="minorBidi"/>
          <w:b/>
          <w:bCs/>
          <w:sz w:val="24"/>
          <w:szCs w:val="24"/>
        </w:rPr>
        <w:t>Traffic sign recognition</w:t>
      </w:r>
    </w:p>
    <w:p w14:paraId="14EDB7D9" w14:textId="77777777" w:rsidR="00DE6C18" w:rsidRPr="00DE6C18" w:rsidRDefault="00DE6C18" w:rsidP="00DE6C18">
      <w:pPr>
        <w:pStyle w:val="Listenabsatz"/>
        <w:numPr>
          <w:ilvl w:val="0"/>
          <w:numId w:val="15"/>
        </w:numPr>
        <w:spacing w:before="120" w:after="120" w:line="320" w:lineRule="atLeast"/>
        <w:ind w:right="2041"/>
        <w:rPr>
          <w:rFonts w:asciiTheme="minorBidi" w:hAnsiTheme="minorBidi"/>
          <w:b/>
          <w:sz w:val="24"/>
          <w:szCs w:val="24"/>
          <w:lang w:val="en-US"/>
        </w:rPr>
      </w:pPr>
      <w:r w:rsidRPr="00DE6C18">
        <w:rPr>
          <w:rFonts w:asciiTheme="minorBidi" w:hAnsiTheme="minorBidi"/>
          <w:b/>
          <w:bCs/>
          <w:sz w:val="24"/>
          <w:szCs w:val="24"/>
          <w:lang w:val="en-US"/>
        </w:rPr>
        <w:t>MAN Tyre Pressure Monitoring (TPMS)</w:t>
      </w:r>
    </w:p>
    <w:p w14:paraId="7EB2CDD4" w14:textId="77777777" w:rsidR="00DE6C18" w:rsidRPr="00DE6C18" w:rsidRDefault="00DE6C18" w:rsidP="00DE6C18">
      <w:pPr>
        <w:pStyle w:val="Listenabsatz"/>
        <w:numPr>
          <w:ilvl w:val="0"/>
          <w:numId w:val="15"/>
        </w:numPr>
        <w:spacing w:before="120" w:after="120" w:line="320" w:lineRule="atLeast"/>
        <w:ind w:right="2041"/>
        <w:rPr>
          <w:rFonts w:asciiTheme="minorBidi" w:hAnsiTheme="minorBidi"/>
          <w:b/>
          <w:sz w:val="24"/>
          <w:szCs w:val="24"/>
          <w:lang w:val="en-US"/>
        </w:rPr>
      </w:pPr>
      <w:r w:rsidRPr="00DE6C18">
        <w:rPr>
          <w:rFonts w:asciiTheme="minorBidi" w:hAnsiTheme="minorBidi"/>
          <w:b/>
          <w:bCs/>
          <w:sz w:val="24"/>
          <w:szCs w:val="24"/>
          <w:lang w:val="en-US"/>
        </w:rPr>
        <w:t>Seat belt warning and reversing camera</w:t>
      </w:r>
    </w:p>
    <w:p w14:paraId="2C8F4197" w14:textId="77777777" w:rsidR="00DE6C18" w:rsidRPr="00DE6C18" w:rsidRDefault="00DE6C18" w:rsidP="00DE6C18">
      <w:pPr>
        <w:pStyle w:val="Listenabsatz"/>
        <w:numPr>
          <w:ilvl w:val="0"/>
          <w:numId w:val="15"/>
        </w:numPr>
        <w:spacing w:before="120" w:after="120" w:line="320" w:lineRule="atLeast"/>
        <w:ind w:right="2041"/>
        <w:rPr>
          <w:rFonts w:asciiTheme="minorBidi" w:hAnsiTheme="minorBidi"/>
          <w:b/>
          <w:sz w:val="24"/>
          <w:szCs w:val="24"/>
        </w:rPr>
      </w:pPr>
      <w:r w:rsidRPr="00DE6C18">
        <w:rPr>
          <w:rFonts w:asciiTheme="minorBidi" w:hAnsiTheme="minorBidi"/>
          <w:b/>
          <w:bCs/>
          <w:sz w:val="24"/>
          <w:szCs w:val="24"/>
        </w:rPr>
        <w:t>MAN EfficientCruise and MAN EfficientRoll</w:t>
      </w:r>
    </w:p>
    <w:p w14:paraId="0ED41633" w14:textId="77777777" w:rsidR="00DE6C18" w:rsidRPr="00DE6C18" w:rsidRDefault="00DE6C18" w:rsidP="00DE6C18">
      <w:pPr>
        <w:pStyle w:val="Listenabsatz"/>
        <w:numPr>
          <w:ilvl w:val="0"/>
          <w:numId w:val="15"/>
        </w:numPr>
        <w:spacing w:before="120" w:after="120" w:line="320" w:lineRule="atLeast"/>
        <w:ind w:right="2041"/>
        <w:rPr>
          <w:rFonts w:asciiTheme="minorBidi" w:hAnsiTheme="minorBidi"/>
          <w:b/>
          <w:sz w:val="24"/>
          <w:szCs w:val="24"/>
          <w:lang w:val="en-US"/>
        </w:rPr>
      </w:pPr>
      <w:r w:rsidRPr="00DE6C18">
        <w:rPr>
          <w:rFonts w:asciiTheme="minorBidi" w:hAnsiTheme="minorBidi"/>
          <w:b/>
          <w:bCs/>
          <w:sz w:val="24"/>
          <w:szCs w:val="24"/>
          <w:lang w:val="en-US"/>
        </w:rPr>
        <w:t>Electronically controlled air suspension system (VASC)</w:t>
      </w:r>
    </w:p>
    <w:p w14:paraId="79645BEB" w14:textId="77777777" w:rsidR="00DE6C18" w:rsidRPr="00DE6C18" w:rsidRDefault="00DE6C18" w:rsidP="00DE6C18">
      <w:pPr>
        <w:pStyle w:val="Listenabsatz"/>
        <w:numPr>
          <w:ilvl w:val="0"/>
          <w:numId w:val="15"/>
        </w:numPr>
        <w:spacing w:before="120" w:after="120" w:line="320" w:lineRule="atLeast"/>
        <w:ind w:right="2041"/>
        <w:rPr>
          <w:rFonts w:asciiTheme="minorBidi" w:hAnsiTheme="minorBidi"/>
          <w:b/>
          <w:sz w:val="24"/>
          <w:szCs w:val="24"/>
          <w:lang w:val="en-US"/>
        </w:rPr>
      </w:pPr>
      <w:r w:rsidRPr="00DE6C18">
        <w:rPr>
          <w:rFonts w:asciiTheme="minorBidi" w:hAnsiTheme="minorBidi"/>
          <w:b/>
          <w:bCs/>
          <w:sz w:val="24"/>
          <w:szCs w:val="24"/>
          <w:lang w:val="en-US"/>
        </w:rPr>
        <w:t>Electronic braking system (EBS) and MAN Brakematic</w:t>
      </w:r>
    </w:p>
    <w:p w14:paraId="1A274BD2" w14:textId="77777777" w:rsidR="00DE6C18" w:rsidRPr="00DE6C18" w:rsidRDefault="00DE6C18" w:rsidP="00DE6C18">
      <w:pPr>
        <w:pStyle w:val="Listenabsatz"/>
        <w:numPr>
          <w:ilvl w:val="0"/>
          <w:numId w:val="15"/>
        </w:numPr>
        <w:spacing w:before="120" w:after="120" w:line="320" w:lineRule="atLeast"/>
        <w:ind w:right="2041"/>
        <w:rPr>
          <w:rFonts w:asciiTheme="minorBidi" w:hAnsiTheme="minorBidi"/>
          <w:b/>
          <w:sz w:val="24"/>
          <w:szCs w:val="24"/>
        </w:rPr>
      </w:pPr>
      <w:r w:rsidRPr="00DE6C18">
        <w:rPr>
          <w:rFonts w:asciiTheme="minorBidi" w:hAnsiTheme="minorBidi"/>
          <w:b/>
          <w:bCs/>
          <w:sz w:val="24"/>
          <w:szCs w:val="24"/>
        </w:rPr>
        <w:t>Electronic stability programme (ESP)</w:t>
      </w:r>
    </w:p>
    <w:p w14:paraId="453B2F74" w14:textId="55271169" w:rsidR="003A4B30" w:rsidRPr="00DE6C18" w:rsidRDefault="00DE6C18" w:rsidP="00DE6C18">
      <w:pPr>
        <w:pStyle w:val="Listenabsatz"/>
        <w:numPr>
          <w:ilvl w:val="0"/>
          <w:numId w:val="15"/>
        </w:numPr>
        <w:spacing w:before="120" w:after="120" w:line="320" w:lineRule="atLeast"/>
        <w:ind w:right="2041"/>
        <w:rPr>
          <w:rFonts w:asciiTheme="minorBidi" w:hAnsiTheme="minorBidi"/>
          <w:b/>
          <w:sz w:val="24"/>
          <w:szCs w:val="24"/>
        </w:rPr>
      </w:pPr>
      <w:r w:rsidRPr="00DE6C18">
        <w:rPr>
          <w:rFonts w:asciiTheme="minorBidi" w:hAnsiTheme="minorBidi"/>
          <w:b/>
          <w:bCs/>
          <w:sz w:val="24"/>
          <w:szCs w:val="24"/>
        </w:rPr>
        <w:t>Alcolock immobiliser system Advanced</w:t>
      </w:r>
    </w:p>
    <w:p w14:paraId="107100FB" w14:textId="06844637" w:rsidR="003A4B30" w:rsidRPr="001608A3" w:rsidRDefault="003A4B30" w:rsidP="003A4B30">
      <w:pPr>
        <w:spacing w:before="120" w:after="120" w:line="320" w:lineRule="atLeast"/>
        <w:ind w:right="2041"/>
        <w:rPr>
          <w:b/>
          <w:bCs/>
          <w:lang w:val="en-US"/>
        </w:rPr>
      </w:pPr>
    </w:p>
    <w:p w14:paraId="29F4D125" w14:textId="10A03565" w:rsidR="00520D17" w:rsidRDefault="00520D17" w:rsidP="00520D17">
      <w:pPr>
        <w:spacing w:before="120" w:after="120" w:line="320" w:lineRule="atLeast"/>
        <w:ind w:right="2041"/>
        <w:jc w:val="both"/>
        <w:rPr>
          <w:lang w:val="en-US"/>
        </w:rPr>
      </w:pPr>
      <w:r w:rsidRPr="00520D17">
        <w:rPr>
          <w:lang w:val="en-US"/>
        </w:rPr>
        <w:t xml:space="preserve">MAN Truck &amp; Bus offers a whole range of assistance systems – with the aim of making life as easy as possible for bus drivers and making journeys in city, intercity and coach buses even safer, more comfortable and more sustainable. </w:t>
      </w:r>
      <w:r w:rsidR="00222F81">
        <w:rPr>
          <w:lang w:val="en-US"/>
        </w:rPr>
        <w:t>“F</w:t>
      </w:r>
      <w:r w:rsidRPr="00520D17">
        <w:rPr>
          <w:lang w:val="en-US"/>
        </w:rPr>
        <w:t xml:space="preserve">urther increasing the safety of all road users is what drives us. That's </w:t>
      </w:r>
      <w:r w:rsidRPr="00520D17">
        <w:rPr>
          <w:lang w:val="en-US"/>
        </w:rPr>
        <w:lastRenderedPageBreak/>
        <w:t>why we put all our experience and expertise into developing innovative assistance systems</w:t>
      </w:r>
      <w:r w:rsidR="00222F81">
        <w:rPr>
          <w:lang w:val="en-US"/>
        </w:rPr>
        <w:t>”</w:t>
      </w:r>
      <w:r w:rsidR="006B01FB">
        <w:rPr>
          <w:lang w:val="en-US"/>
        </w:rPr>
        <w:t>,</w:t>
      </w:r>
      <w:r w:rsidRPr="00520D17">
        <w:rPr>
          <w:lang w:val="en-US"/>
        </w:rPr>
        <w:t xml:space="preserve"> says Heinz Kiess, Head of Product Marketing Bus at MAN Truck &amp; Bus, adding: </w:t>
      </w:r>
      <w:r w:rsidR="00222F81">
        <w:rPr>
          <w:lang w:val="en-US"/>
        </w:rPr>
        <w:t>“</w:t>
      </w:r>
      <w:r w:rsidRPr="00520D17">
        <w:rPr>
          <w:lang w:val="en-US"/>
        </w:rPr>
        <w:t>In addition to increased safety, these systems offer further advantages: many of them protect the environment and help to optimise the total cost of ownership (TCO).</w:t>
      </w:r>
      <w:r w:rsidR="00222F81">
        <w:rPr>
          <w:lang w:val="en-US"/>
        </w:rPr>
        <w:t>”</w:t>
      </w:r>
      <w:r w:rsidR="006B01FB">
        <w:rPr>
          <w:lang w:val="en-US"/>
        </w:rPr>
        <w:t xml:space="preserve"> </w:t>
      </w:r>
      <w:r w:rsidRPr="00520D17">
        <w:rPr>
          <w:lang w:val="en-US"/>
        </w:rPr>
        <w:t>The range of assistance and safety systems is being continuously expanded. Numerous new systems were added for the 2024 model year in particular. The state-of-the-art functionalities are based on the expanded technical capabilities of the new electronics platform or new hardware options.</w:t>
      </w:r>
    </w:p>
    <w:p w14:paraId="53B8F110" w14:textId="77777777" w:rsidR="00D10D67" w:rsidRPr="00520D17" w:rsidRDefault="00D10D67" w:rsidP="00520D17">
      <w:pPr>
        <w:spacing w:before="120" w:after="120" w:line="320" w:lineRule="atLeast"/>
        <w:ind w:right="2041"/>
        <w:jc w:val="both"/>
        <w:rPr>
          <w:lang w:val="en-US"/>
        </w:rPr>
      </w:pPr>
    </w:p>
    <w:p w14:paraId="30082EB1" w14:textId="77777777" w:rsidR="00520D17" w:rsidRPr="00520D17" w:rsidRDefault="00520D17" w:rsidP="00520D17">
      <w:pPr>
        <w:spacing w:before="120" w:after="120" w:line="320" w:lineRule="atLeast"/>
        <w:ind w:right="2041"/>
        <w:jc w:val="both"/>
        <w:rPr>
          <w:lang w:val="en-US"/>
        </w:rPr>
      </w:pPr>
      <w:r w:rsidRPr="00520D17">
        <w:rPr>
          <w:b/>
          <w:bCs/>
          <w:lang w:val="en-US"/>
        </w:rPr>
        <w:t>MAN SafeStop Assist brakes the bus to a standstill in an emergency</w:t>
      </w:r>
    </w:p>
    <w:p w14:paraId="44F40342" w14:textId="77777777" w:rsidR="00520D17" w:rsidRPr="00520D17" w:rsidRDefault="00520D17" w:rsidP="00520D17">
      <w:pPr>
        <w:spacing w:before="120" w:after="120" w:line="320" w:lineRule="atLeast"/>
        <w:ind w:right="2041"/>
        <w:jc w:val="both"/>
        <w:rPr>
          <w:lang w:val="en-US"/>
        </w:rPr>
      </w:pPr>
      <w:r w:rsidRPr="00520D17">
        <w:rPr>
          <w:lang w:val="en-US"/>
        </w:rPr>
        <w:t>One of the most significant innovations since the 2024 model year is the intelligent MAN SafeStop Assist, which is available as an option for the MAN Lion's Intercity, MAN Lion's Coach, NEOPLAN Tourliner and NEOPLAN Skyliner. SafeStop Assist is an active intervention system that detects when the driver is no longer able to actively control the bus – for example, due to unconsciousness or similar events. In such an emergency, SafeStop Assist is able to automatically and controllably brake the vehicle to a standstill. This significantly reduces the potential danger posed by a driverless vehicle.</w:t>
      </w:r>
    </w:p>
    <w:p w14:paraId="602DD557" w14:textId="77777777" w:rsidR="00520D17" w:rsidRDefault="00520D17" w:rsidP="00520D17">
      <w:pPr>
        <w:spacing w:before="120" w:after="120" w:line="320" w:lineRule="atLeast"/>
        <w:ind w:right="2041"/>
        <w:jc w:val="both"/>
        <w:rPr>
          <w:lang w:val="en-US"/>
        </w:rPr>
      </w:pPr>
      <w:r w:rsidRPr="00520D17">
        <w:rPr>
          <w:lang w:val="en-US"/>
        </w:rPr>
        <w:t>If MAN SafeStop Assist detects that the driver is inactive with the help of various monitoring systems and through intelligent evaluation of the merged data collected, it intervenes in the driving process in a three-stage warning and braking cascade. If the driver does not take control of the steering wheel despite being prompted to do so, MAN SafeStop Assist initiates an emergency stop and brakes the bus to a standstill within the system limits in its own lane. To warn following traffic, it automatically activates the hazard warning lights. Immediately after the vehicle comes to a standstill, MAN SafeStop Assist reliably secures the bus against unwanted rolling away by switching the transmission to neutral and automatically applying the electronic parking brake.</w:t>
      </w:r>
    </w:p>
    <w:p w14:paraId="7970B52A" w14:textId="77777777" w:rsidR="006B01FB" w:rsidRPr="00520D17" w:rsidRDefault="006B01FB" w:rsidP="00520D17">
      <w:pPr>
        <w:spacing w:before="120" w:after="120" w:line="320" w:lineRule="atLeast"/>
        <w:ind w:right="2041"/>
        <w:jc w:val="both"/>
        <w:rPr>
          <w:lang w:val="en-US"/>
        </w:rPr>
      </w:pPr>
    </w:p>
    <w:p w14:paraId="595E46B1" w14:textId="77777777" w:rsidR="00520D17" w:rsidRPr="00520D17" w:rsidRDefault="00520D17" w:rsidP="00520D17">
      <w:pPr>
        <w:spacing w:before="120" w:after="120" w:line="320" w:lineRule="atLeast"/>
        <w:ind w:right="2041"/>
        <w:jc w:val="both"/>
        <w:rPr>
          <w:lang w:val="en-US"/>
        </w:rPr>
      </w:pPr>
      <w:r w:rsidRPr="00520D17">
        <w:rPr>
          <w:b/>
          <w:bCs/>
          <w:lang w:val="en-US"/>
        </w:rPr>
        <w:t>Support in urban traffic: collision warning system and EBA+ emergency brake assist with pedestrian detection</w:t>
      </w:r>
    </w:p>
    <w:p w14:paraId="10CAD736" w14:textId="77777777" w:rsidR="00520D17" w:rsidRPr="00520D17" w:rsidRDefault="00520D17" w:rsidP="00520D17">
      <w:pPr>
        <w:spacing w:before="120" w:after="120" w:line="320" w:lineRule="atLeast"/>
        <w:ind w:right="2041"/>
        <w:jc w:val="both"/>
        <w:rPr>
          <w:lang w:val="en-US"/>
        </w:rPr>
      </w:pPr>
      <w:r w:rsidRPr="00520D17">
        <w:rPr>
          <w:lang w:val="en-US"/>
        </w:rPr>
        <w:t>The multitude of visual and acoustic stimuli in urban traffic often makes it difficult for drivers to reliably keep track of the entire traffic situation at all times. Vulnerable road users such as pedestrians or cyclists are particularly easy to overlook – especially when they are in the blind spot directly in front of the bus when it is pulling away.</w:t>
      </w:r>
    </w:p>
    <w:p w14:paraId="50AEDD1A" w14:textId="77777777" w:rsidR="00520D17" w:rsidRPr="00520D17" w:rsidRDefault="00520D17" w:rsidP="00520D17">
      <w:pPr>
        <w:spacing w:before="120" w:after="120" w:line="320" w:lineRule="atLeast"/>
        <w:ind w:right="2041"/>
        <w:jc w:val="both"/>
        <w:rPr>
          <w:lang w:val="en-US"/>
        </w:rPr>
      </w:pPr>
      <w:r w:rsidRPr="00520D17">
        <w:rPr>
          <w:lang w:val="en-US"/>
        </w:rPr>
        <w:lastRenderedPageBreak/>
        <w:t>The MAN collision warning system with pedestrian detection provides a remedy. When stationary and at low speeds of up to 10 km/h, the collision warning system detects the area in front of the vehicle and can thus identify potential obstacles and risks. If this is the case, the driver is immediately warned visually and, depending on the urgency, also acoustically. This gives the driver the opportunity to react in good time to a potential collision. However, the system does not automatically intervene in the driving process.</w:t>
      </w:r>
    </w:p>
    <w:p w14:paraId="5F6507E8" w14:textId="77777777" w:rsidR="00520D17" w:rsidRPr="00520D17" w:rsidRDefault="00520D17" w:rsidP="00520D17">
      <w:pPr>
        <w:spacing w:before="120" w:after="120" w:line="320" w:lineRule="atLeast"/>
        <w:ind w:right="2041"/>
        <w:jc w:val="both"/>
        <w:rPr>
          <w:lang w:val="en-US"/>
        </w:rPr>
      </w:pPr>
      <w:r w:rsidRPr="00520D17">
        <w:rPr>
          <w:lang w:val="en-US"/>
        </w:rPr>
        <w:t>The enhanced Emergency Brake Assist EBA+ uses basically the same hardware as the collision warning system. The function of the system, which can be activated from 10 km/h, is largely identical to that of its predecessor, but now more data from the immediate vicinity and vulnerable road users are reliably detected at speeds of up to 50 km/h. This even exceeds the legal requirements for the system. As before, the driver can actively interrupt the system's emergency braking at any time.</w:t>
      </w:r>
    </w:p>
    <w:p w14:paraId="41ED4AD7" w14:textId="77777777" w:rsidR="00520D17" w:rsidRDefault="00520D17" w:rsidP="00520D17">
      <w:pPr>
        <w:spacing w:before="120" w:after="120" w:line="320" w:lineRule="atLeast"/>
        <w:ind w:right="2041"/>
        <w:jc w:val="both"/>
        <w:rPr>
          <w:lang w:val="en-US"/>
        </w:rPr>
      </w:pPr>
      <w:r w:rsidRPr="00520D17">
        <w:rPr>
          <w:lang w:val="en-US"/>
        </w:rPr>
        <w:t>From model year 2024, the enhanced EBA+ emergency brake assist with pedestrian detection will be available as an option for all model series. Due to the mandatory requirement of the European legislator from 2024, the Lion's Coach, Tourliner and Skyliner coach models will be equipped with the classic EBA system as standard.</w:t>
      </w:r>
    </w:p>
    <w:p w14:paraId="34AA9DF7" w14:textId="77777777" w:rsidR="00D10D67" w:rsidRPr="00520D17" w:rsidRDefault="00D10D67" w:rsidP="00520D17">
      <w:pPr>
        <w:spacing w:before="120" w:after="120" w:line="320" w:lineRule="atLeast"/>
        <w:ind w:right="2041"/>
        <w:jc w:val="both"/>
        <w:rPr>
          <w:lang w:val="en-US"/>
        </w:rPr>
      </w:pPr>
    </w:p>
    <w:p w14:paraId="475CE1BD" w14:textId="77777777" w:rsidR="00520D17" w:rsidRPr="00520D17" w:rsidRDefault="00520D17" w:rsidP="00520D17">
      <w:pPr>
        <w:spacing w:before="120" w:after="120" w:line="320" w:lineRule="atLeast"/>
        <w:ind w:right="2041"/>
        <w:jc w:val="both"/>
        <w:rPr>
          <w:lang w:val="en-US"/>
        </w:rPr>
      </w:pPr>
      <w:r w:rsidRPr="00520D17">
        <w:rPr>
          <w:b/>
          <w:bCs/>
          <w:lang w:val="en-US"/>
        </w:rPr>
        <w:t>Radar-based turning assistance and lane change assistance secure the right-hand side</w:t>
      </w:r>
    </w:p>
    <w:p w14:paraId="514CDC03" w14:textId="77777777" w:rsidR="00520D17" w:rsidRPr="00520D17" w:rsidRDefault="00520D17" w:rsidP="00520D17">
      <w:pPr>
        <w:spacing w:before="120" w:after="120" w:line="320" w:lineRule="atLeast"/>
        <w:ind w:right="2041"/>
        <w:jc w:val="both"/>
        <w:rPr>
          <w:lang w:val="en-US"/>
        </w:rPr>
      </w:pPr>
      <w:r w:rsidRPr="00520D17">
        <w:rPr>
          <w:lang w:val="en-US"/>
        </w:rPr>
        <w:t>One of the most relevant developments for the 2024 model year is the radar-based turning assistant for the blind right side of the bus. This can be combined with an optional lane change assistant on both sides. The system consists of a unit with two radar heads behind the right front wheel, which together have a detection angle of almost 180 degrees – covering the entire side of the vehicle. Radar sensors have proven to be even more reliable than camera-based systems such as the well-known active warning turning assistant, especially in very poor visibility conditions. The new turning assistant thus offers even greater safety and greater relief for the driver than before.</w:t>
      </w:r>
    </w:p>
    <w:p w14:paraId="0CA13C74" w14:textId="77777777" w:rsidR="00520D17" w:rsidRPr="00520D17" w:rsidRDefault="00520D17" w:rsidP="00520D17">
      <w:pPr>
        <w:spacing w:before="120" w:after="120" w:line="320" w:lineRule="atLeast"/>
        <w:ind w:right="2041"/>
        <w:jc w:val="both"/>
        <w:rPr>
          <w:lang w:val="en-US"/>
        </w:rPr>
      </w:pPr>
      <w:r w:rsidRPr="00520D17">
        <w:rPr>
          <w:lang w:val="en-US"/>
        </w:rPr>
        <w:t>The new turning assistant activates automatically at speeds below 30 km/h. It detects static objects in the lateral area at a distance of up to 4.5 metres and also calculates potential movement paths in advance. In this way, the system can assess situations in advance and, if necessary, issue a visual warning and, in particularly critical cases, an acoustic warning. This allows the driver to intervene in good time and accidents can be avoided.</w:t>
      </w:r>
    </w:p>
    <w:p w14:paraId="2098EE0F" w14:textId="77777777" w:rsidR="00520D17" w:rsidRDefault="00520D17" w:rsidP="00520D17">
      <w:pPr>
        <w:spacing w:before="120" w:after="120" w:line="320" w:lineRule="atLeast"/>
        <w:ind w:right="2041"/>
        <w:jc w:val="both"/>
        <w:rPr>
          <w:lang w:val="en-US"/>
        </w:rPr>
      </w:pPr>
      <w:r w:rsidRPr="00520D17">
        <w:rPr>
          <w:lang w:val="en-US"/>
        </w:rPr>
        <w:lastRenderedPageBreak/>
        <w:t>The new radar sensors also enable monitoring of the right-hand side of the vehicle at speeds of 50 km/h or above, and with optional lane change assist, the left-hand side as well. The range of the monitored area is approximately 8 metres to the front and 80 metres to the rear, as well as around 4.5 metres to the side, covering a radius of approximately 180° in each direction. This enables almost complete coverage of the adjacent lanes. The sensors can detect objects in the monitored area and record their distance and relative speed, thereby determining a possible collision risk. If the system detects a dangerous situation in the monitored area when a lane change is initiated, it warns the driver in good time. This is particularly helpful when overtaking and merging back onto the motorway.</w:t>
      </w:r>
    </w:p>
    <w:p w14:paraId="14A7ABBA" w14:textId="77777777" w:rsidR="008237EC" w:rsidRPr="00520D17" w:rsidRDefault="008237EC" w:rsidP="00520D17">
      <w:pPr>
        <w:spacing w:before="120" w:after="120" w:line="320" w:lineRule="atLeast"/>
        <w:ind w:right="2041"/>
        <w:jc w:val="both"/>
        <w:rPr>
          <w:lang w:val="en-US"/>
        </w:rPr>
      </w:pPr>
    </w:p>
    <w:p w14:paraId="25F1669B" w14:textId="77777777" w:rsidR="00520D17" w:rsidRPr="00520D17" w:rsidRDefault="00520D17" w:rsidP="00520D17">
      <w:pPr>
        <w:spacing w:before="120" w:after="120" w:line="320" w:lineRule="atLeast"/>
        <w:ind w:right="2041"/>
        <w:jc w:val="both"/>
        <w:rPr>
          <w:lang w:val="en-US"/>
        </w:rPr>
      </w:pPr>
      <w:r w:rsidRPr="00520D17">
        <w:rPr>
          <w:b/>
          <w:bCs/>
          <w:lang w:val="en-US"/>
        </w:rPr>
        <w:t>Back on track with Lane Return Assist (LRA)</w:t>
      </w:r>
    </w:p>
    <w:p w14:paraId="38FA01C8" w14:textId="77777777" w:rsidR="00520D17" w:rsidRDefault="00520D17" w:rsidP="00520D17">
      <w:pPr>
        <w:spacing w:before="120" w:after="120" w:line="320" w:lineRule="atLeast"/>
        <w:ind w:right="2041"/>
        <w:jc w:val="both"/>
        <w:rPr>
          <w:lang w:val="en-US"/>
        </w:rPr>
      </w:pPr>
      <w:r w:rsidRPr="00520D17">
        <w:rPr>
          <w:lang w:val="en-US"/>
        </w:rPr>
        <w:t>Since 2022, MAN and NEOPLAN buses have been offering the electronically assisted steering system MAN ComfortSteering. It makes steering much more relaxed and comfortable by supplementing the hydraulic steering system with the additional steering torque of an electric motor. As the ideal amount of electric steering force is available in every driving situation, the electronic control unit relieves the driver and also ensures greater safety. Also available since 2022 is Lane Return Assist (LRA): MAN Lane Return Assist helps the driver to stay in lane at speeds of 60 km/h and above. If the bus threatens to leave the specified lane without the indicator being activated, the system corrects the steering torque and automatically steers the vehicle back into the lane. LRA is a very important assistance system, as veering off the road is one of the most common causes of serious bus accidents. The driver can override the corrective steering torque at any time. The MAN ComfortSteering steering system is a prerequisite for equipping the bus with Lane Return Assist.</w:t>
      </w:r>
    </w:p>
    <w:p w14:paraId="16231548" w14:textId="77777777" w:rsidR="008237EC" w:rsidRPr="00520D17" w:rsidRDefault="008237EC" w:rsidP="00520D17">
      <w:pPr>
        <w:spacing w:before="120" w:after="120" w:line="320" w:lineRule="atLeast"/>
        <w:ind w:right="2041"/>
        <w:jc w:val="both"/>
        <w:rPr>
          <w:lang w:val="en-US"/>
        </w:rPr>
      </w:pPr>
    </w:p>
    <w:p w14:paraId="6A231558" w14:textId="77777777" w:rsidR="00520D17" w:rsidRPr="00520D17" w:rsidRDefault="00520D17" w:rsidP="00520D17">
      <w:pPr>
        <w:spacing w:before="120" w:after="120" w:line="320" w:lineRule="atLeast"/>
        <w:ind w:right="2041"/>
        <w:jc w:val="both"/>
        <w:rPr>
          <w:lang w:val="en-US"/>
        </w:rPr>
      </w:pPr>
      <w:r w:rsidRPr="00520D17">
        <w:rPr>
          <w:b/>
          <w:bCs/>
          <w:lang w:val="en-US"/>
        </w:rPr>
        <w:t>Stay safely in your lane with Lane Departure Warning (LDW)</w:t>
      </w:r>
    </w:p>
    <w:p w14:paraId="4567990C" w14:textId="3D6FD790" w:rsidR="00C66072" w:rsidRDefault="00520D17" w:rsidP="00520D17">
      <w:pPr>
        <w:spacing w:before="120" w:after="120" w:line="320" w:lineRule="atLeast"/>
        <w:ind w:right="2041"/>
        <w:jc w:val="both"/>
        <w:rPr>
          <w:lang w:val="en-US"/>
        </w:rPr>
      </w:pPr>
      <w:r w:rsidRPr="64A2ED2D">
        <w:rPr>
          <w:lang w:val="en-US"/>
        </w:rPr>
        <w:t xml:space="preserve">Lane Departure Warning uses the latest camera technology to monitor whether the vehicle is staying in its lane. If the bus crosses a lane marking without the indicator being activated, the lane departure warning system alerts the driver with a clear acoustic signal. In this way, the system helps to minimise the risk of an accident. This is because, especially on monotonous stretches of road, unintentional lane departure due to inattention is a typical cause of accidents. The LDW is activated automatically at speeds of 60 km/h and above. As many commercial vehicle drivers like to drive on the outside </w:t>
      </w:r>
      <w:r w:rsidRPr="64A2ED2D">
        <w:rPr>
          <w:lang w:val="en-US"/>
        </w:rPr>
        <w:lastRenderedPageBreak/>
        <w:t>of the lane for safety reasons, the system warns later on this side of the vehicle. It also automatically adjusts to countries with right-hand and left-hand traffic.</w:t>
      </w:r>
    </w:p>
    <w:p w14:paraId="64A9631B" w14:textId="77777777" w:rsidR="008237EC" w:rsidRPr="00520D17" w:rsidRDefault="008237EC" w:rsidP="00520D17">
      <w:pPr>
        <w:spacing w:before="120" w:after="120" w:line="320" w:lineRule="atLeast"/>
        <w:ind w:right="2041"/>
        <w:jc w:val="both"/>
        <w:rPr>
          <w:lang w:val="en-US"/>
        </w:rPr>
      </w:pPr>
    </w:p>
    <w:p w14:paraId="3A483EBF" w14:textId="77777777" w:rsidR="00520D17" w:rsidRPr="00520D17" w:rsidRDefault="00520D17" w:rsidP="00520D17">
      <w:pPr>
        <w:spacing w:before="120" w:after="120" w:line="320" w:lineRule="atLeast"/>
        <w:ind w:right="2041"/>
        <w:jc w:val="both"/>
        <w:rPr>
          <w:lang w:val="en-US"/>
        </w:rPr>
      </w:pPr>
      <w:r w:rsidRPr="00520D17">
        <w:rPr>
          <w:b/>
          <w:bCs/>
          <w:lang w:val="en-US"/>
        </w:rPr>
        <w:t>Adaptive Cruise Control (ACC) and Traffic Jam Assist</w:t>
      </w:r>
    </w:p>
    <w:p w14:paraId="009C0A52" w14:textId="77777777" w:rsidR="00520D17" w:rsidRDefault="00520D17" w:rsidP="00520D17">
      <w:pPr>
        <w:spacing w:before="120" w:after="120" w:line="320" w:lineRule="atLeast"/>
        <w:ind w:right="2041"/>
        <w:jc w:val="both"/>
        <w:rPr>
          <w:lang w:val="en-US"/>
        </w:rPr>
      </w:pPr>
      <w:r w:rsidRPr="00520D17">
        <w:rPr>
          <w:lang w:val="en-US"/>
        </w:rPr>
        <w:t>Many drivers can no longer imagine being without it: Adaptive Cruise Control (ACC). MAN Adaptive Cruise Control regulates the speed of the bus and automatically maintains a constant safety distance to the vehicle in front. To do this, the radar sensor behind the front mask detects the distance and relative speed of the vehicle in front in the same lane at a distance of up to 150 metres. The new long-range radar monitors the road ahead of the bus and automatically maintains the distance, which can be set in four stages via the multifunction steering wheel, by reducing torque or applying the brakes. Thanks to its additional stop &amp; go function, the system can now brake to a standstill and automatically start again within two seconds – without the driver having to intervene. In conjunction with the MAN Comfort Steering electric steering system, these two systems have been combined to create a veritable traffic jam assistant. This system maintains the distance in nerve-wracking traffic jams and makes any necessary steering corrections. Drivers can thus get a first taste of automated driving at speeds of up to 60 km/h.</w:t>
      </w:r>
    </w:p>
    <w:p w14:paraId="6798CFC0" w14:textId="77777777" w:rsidR="008237EC" w:rsidRPr="00520D17" w:rsidRDefault="008237EC" w:rsidP="00520D17">
      <w:pPr>
        <w:spacing w:before="120" w:after="120" w:line="320" w:lineRule="atLeast"/>
        <w:ind w:right="2041"/>
        <w:jc w:val="both"/>
        <w:rPr>
          <w:lang w:val="en-US"/>
        </w:rPr>
      </w:pPr>
    </w:p>
    <w:p w14:paraId="7D449299" w14:textId="77777777" w:rsidR="00520D17" w:rsidRPr="00520D17" w:rsidRDefault="00520D17" w:rsidP="00520D17">
      <w:pPr>
        <w:spacing w:before="120" w:after="120" w:line="320" w:lineRule="atLeast"/>
        <w:ind w:right="2041"/>
        <w:jc w:val="both"/>
        <w:rPr>
          <w:lang w:val="en-US"/>
        </w:rPr>
      </w:pPr>
      <w:r w:rsidRPr="00520D17">
        <w:rPr>
          <w:b/>
          <w:bCs/>
          <w:lang w:val="en-US"/>
        </w:rPr>
        <w:t>Full concentration with MAN AttentionGuard</w:t>
      </w:r>
    </w:p>
    <w:p w14:paraId="4AB8FB3B" w14:textId="77777777" w:rsidR="00520D17" w:rsidRPr="00520D17" w:rsidRDefault="00520D17" w:rsidP="00520D17">
      <w:pPr>
        <w:spacing w:before="120" w:after="120" w:line="320" w:lineRule="atLeast"/>
        <w:ind w:right="2041"/>
        <w:jc w:val="both"/>
        <w:rPr>
          <w:lang w:val="en-US"/>
        </w:rPr>
      </w:pPr>
      <w:r w:rsidRPr="00520D17">
        <w:rPr>
          <w:lang w:val="en-US"/>
        </w:rPr>
        <w:t>The AttentionGuard attention assistant, which has been available as an option for MAN and NEOPLAN coaches since 2015, will be mandatory for all buses – new for city and intercity buses – from 2024. At speeds of 60 km/h and above, MAN AttentionGuard utilises, links and analyses various relevant system data recorded during the journey. It takes into account both the time of day and driving time as well as the driver's specific steering behaviour – without making any video recordings of the driver. In addition, the system continuously evaluates lane stability and steering interventions, in particular using the front camera, and uses advanced algorithms to draw conclusions about the driver's fitness to drive.</w:t>
      </w:r>
    </w:p>
    <w:p w14:paraId="358AF15B" w14:textId="77777777" w:rsidR="00520D17" w:rsidRDefault="00520D17" w:rsidP="00520D17">
      <w:pPr>
        <w:spacing w:before="120" w:after="120" w:line="320" w:lineRule="atLeast"/>
        <w:ind w:right="2041"/>
        <w:jc w:val="both"/>
        <w:rPr>
          <w:lang w:val="en-US"/>
        </w:rPr>
      </w:pPr>
      <w:r w:rsidRPr="00520D17">
        <w:rPr>
          <w:lang w:val="en-US"/>
        </w:rPr>
        <w:t xml:space="preserve">MAN AttentionGuard was developed specifically for use on long motorway journeys – with the aim of detecting reduced driver attention and warning the driver if necessary. This is because the risk of the driver's attention waning is significantly higher on journeys without any significant bends and at relatively constant speeds. AttentionGuard warns the driver visually and acoustically when it detects inattention. However, it does not actively intervene in </w:t>
      </w:r>
      <w:r w:rsidRPr="00520D17">
        <w:rPr>
          <w:lang w:val="en-US"/>
        </w:rPr>
        <w:lastRenderedPageBreak/>
        <w:t>the driving process. A prerequisite is the installation of the Lane Guard System (LGS), as MAN AttentionGuard uses data from the LGS camera, among other things. If the steering behaviour changes noticeably compared to the start of the journey, this is an indication of inattention, distraction or fatigue. If the MAN AttentionGuard detects this in the driver, the message ‘Break recommended’ is displayed in the central display. In addition, an acoustic signal sounds once.</w:t>
      </w:r>
    </w:p>
    <w:p w14:paraId="40A6B126" w14:textId="77777777" w:rsidR="008237EC" w:rsidRPr="00520D17" w:rsidRDefault="008237EC" w:rsidP="00520D17">
      <w:pPr>
        <w:spacing w:before="120" w:after="120" w:line="320" w:lineRule="atLeast"/>
        <w:ind w:right="2041"/>
        <w:jc w:val="both"/>
        <w:rPr>
          <w:lang w:val="en-US"/>
        </w:rPr>
      </w:pPr>
    </w:p>
    <w:p w14:paraId="2E5A119E" w14:textId="77777777" w:rsidR="00520D17" w:rsidRPr="00520D17" w:rsidRDefault="00520D17" w:rsidP="00520D17">
      <w:pPr>
        <w:spacing w:before="120" w:after="120" w:line="320" w:lineRule="atLeast"/>
        <w:ind w:right="2041"/>
        <w:jc w:val="both"/>
        <w:rPr>
          <w:lang w:val="en-US"/>
        </w:rPr>
      </w:pPr>
      <w:r w:rsidRPr="00520D17">
        <w:rPr>
          <w:b/>
          <w:bCs/>
          <w:lang w:val="en-US"/>
        </w:rPr>
        <w:t>Best visibility with automatic headlight control &amp; high beam assistant</w:t>
      </w:r>
    </w:p>
    <w:p w14:paraId="5062A0E8" w14:textId="77777777" w:rsidR="00520D17" w:rsidRDefault="00520D17" w:rsidP="00520D17">
      <w:pPr>
        <w:spacing w:before="120" w:after="120" w:line="320" w:lineRule="atLeast"/>
        <w:ind w:right="2041"/>
        <w:jc w:val="both"/>
        <w:rPr>
          <w:lang w:val="en-US"/>
        </w:rPr>
      </w:pPr>
      <w:r w:rsidRPr="00520D17">
        <w:rPr>
          <w:lang w:val="en-US"/>
        </w:rPr>
        <w:t>The automatic headlight control and high beam assistant systems, previously only available in some passenger cars, are now both standard features in all buses. Not only at night, but also in adverse weather conditions, on darker sections of road or in busy city centres, the headlights make a significant contribution to safety around the clock. Automatic headlight control knows exactly when and how much light is needed, ensuring even greater visibility and safety from the 2024 model year onwards. New to the bus is the high beam assistant, which analyses oncoming vehicles using the new front camera. Thanks to the high quality of the system for distinguishing between different road users, even cyclists with small light sources can be reliably detected. The system is activated via the left-hand steering column lever.</w:t>
      </w:r>
    </w:p>
    <w:p w14:paraId="116BA223" w14:textId="77777777" w:rsidR="008237EC" w:rsidRPr="00520D17" w:rsidRDefault="008237EC" w:rsidP="00520D17">
      <w:pPr>
        <w:spacing w:before="120" w:after="120" w:line="320" w:lineRule="atLeast"/>
        <w:ind w:right="2041"/>
        <w:jc w:val="both"/>
        <w:rPr>
          <w:lang w:val="en-US"/>
        </w:rPr>
      </w:pPr>
    </w:p>
    <w:p w14:paraId="72C3BB32" w14:textId="77777777" w:rsidR="00520D17" w:rsidRPr="00520D17" w:rsidRDefault="00520D17" w:rsidP="00520D17">
      <w:pPr>
        <w:spacing w:before="120" w:after="120" w:line="320" w:lineRule="atLeast"/>
        <w:ind w:right="2041"/>
        <w:jc w:val="both"/>
        <w:rPr>
          <w:lang w:val="en-US"/>
        </w:rPr>
      </w:pPr>
      <w:r w:rsidRPr="00520D17">
        <w:rPr>
          <w:b/>
          <w:bCs/>
          <w:lang w:val="en-US"/>
        </w:rPr>
        <w:t>Everything in view with the MAN OptiView mirror replacement system</w:t>
      </w:r>
    </w:p>
    <w:p w14:paraId="59F161FA" w14:textId="77777777" w:rsidR="00520D17" w:rsidRPr="00520D17" w:rsidRDefault="00520D17" w:rsidP="00520D17">
      <w:pPr>
        <w:spacing w:before="120" w:after="120" w:line="320" w:lineRule="atLeast"/>
        <w:ind w:right="2041"/>
        <w:jc w:val="both"/>
        <w:rPr>
          <w:lang w:val="en-US"/>
        </w:rPr>
      </w:pPr>
      <w:r w:rsidRPr="00520D17">
        <w:rPr>
          <w:lang w:val="en-US"/>
        </w:rPr>
        <w:t>MAN OptiView celebrated its premiere at the IAA in 2018 and is the world's first mirror replacement system for coaches. It provides enormous support to the driver by, among other things, eliminating blind spots and significantly improving visibility at night and in poor weather conditions. This innovative technology is now also available for MAN Truck &amp; Bus city buses. Since its introduction, MAN OptiView has proven itself in daily use all over the world. The mirror replacement system is particularly useful in dense city traffic. It makes the blind spot visible to the bus driver, thus ensuring greater road safety, especially when turning, but also when changing lanes and manoeuvring. In addition, MAN OptiView takes up much less traffic space compared to conventional mirrors – an invaluable advantage in inner-city traffic when turning, for example.</w:t>
      </w:r>
    </w:p>
    <w:p w14:paraId="1C48948E" w14:textId="77777777" w:rsidR="00520D17" w:rsidRDefault="00520D17" w:rsidP="00520D17">
      <w:pPr>
        <w:spacing w:before="120" w:after="120" w:line="320" w:lineRule="atLeast"/>
        <w:ind w:right="2041"/>
        <w:jc w:val="both"/>
        <w:rPr>
          <w:lang w:val="en-US"/>
        </w:rPr>
      </w:pPr>
      <w:r w:rsidRPr="00520D17">
        <w:rPr>
          <w:lang w:val="en-US"/>
        </w:rPr>
        <w:t xml:space="preserve">This is how the digital system works: two cameras on each side of the vehicle project the side and rear areas of the bus in real time onto two monitors located inside the vehicle. They can display a larger area than conventional exterior mirrors, giving the driver a complete view of the blind spot. Drivers </w:t>
      </w:r>
      <w:r w:rsidRPr="00520D17">
        <w:rPr>
          <w:lang w:val="en-US"/>
        </w:rPr>
        <w:lastRenderedPageBreak/>
        <w:t>also benefit from better visibility in rain, snow and at night, as the camera automatically adjusts the image to the respective situation. Even glare, for example from headlights in the dark or the low sun, does not impair visibility. The system also offers impressive economic benefits: the use of OptiView reduces the bus's air resistance by around ten per cent compared to vehicles with conventional mirror systems. Thanks to the improved aerodynamics, operators can save on fuel consumption.</w:t>
      </w:r>
    </w:p>
    <w:p w14:paraId="1E956EF9" w14:textId="77777777" w:rsidR="008237EC" w:rsidRPr="00520D17" w:rsidRDefault="008237EC" w:rsidP="00520D17">
      <w:pPr>
        <w:spacing w:before="120" w:after="120" w:line="320" w:lineRule="atLeast"/>
        <w:ind w:right="2041"/>
        <w:jc w:val="both"/>
        <w:rPr>
          <w:lang w:val="en-US"/>
        </w:rPr>
      </w:pPr>
    </w:p>
    <w:p w14:paraId="2777D22C" w14:textId="77777777" w:rsidR="00520D17" w:rsidRPr="00520D17" w:rsidRDefault="00520D17" w:rsidP="00520D17">
      <w:pPr>
        <w:spacing w:before="120" w:after="120" w:line="320" w:lineRule="atLeast"/>
        <w:ind w:right="2041"/>
        <w:jc w:val="both"/>
        <w:rPr>
          <w:lang w:val="en-US"/>
        </w:rPr>
      </w:pPr>
      <w:r w:rsidRPr="00520D17">
        <w:rPr>
          <w:b/>
          <w:bCs/>
          <w:lang w:val="en-US"/>
        </w:rPr>
        <w:t>Reliable information with traffic sign recognition</w:t>
      </w:r>
    </w:p>
    <w:p w14:paraId="3AC69982" w14:textId="77777777" w:rsidR="00520D17" w:rsidRDefault="00520D17" w:rsidP="00520D17">
      <w:pPr>
        <w:spacing w:before="120" w:after="120" w:line="320" w:lineRule="atLeast"/>
        <w:ind w:right="2041"/>
        <w:jc w:val="both"/>
        <w:rPr>
          <w:lang w:val="en-US"/>
        </w:rPr>
      </w:pPr>
      <w:r w:rsidRPr="00520D17">
        <w:rPr>
          <w:lang w:val="en-US"/>
        </w:rPr>
        <w:t>Another function of the front camera is its integration into traffic sign recognition. MAN relies on maximum reliability and technical redundancies for traffic sign information. The solution is therefore based on the camera in combination with additional fusion algorithms from other sources. Traffic signs on the route are detected and classified by the camera on the windscreen and displayed on the new 12-inch digital driver display. For even more reliable traffic sign recognition, the system combines the optically captured data with stored map information. This information is always up to date thanks to regular updates. This provides the driver with the most reliable information about the speed limit and other relevant traffic signs. Maximum functionality is achieved in combination with the MMC Advanced with navigation system, which can identify traffic signs specific to commercial vehicles.</w:t>
      </w:r>
    </w:p>
    <w:p w14:paraId="520C03D6" w14:textId="77777777" w:rsidR="008237EC" w:rsidRPr="00520D17" w:rsidRDefault="008237EC" w:rsidP="00520D17">
      <w:pPr>
        <w:spacing w:before="120" w:after="120" w:line="320" w:lineRule="atLeast"/>
        <w:ind w:right="2041"/>
        <w:jc w:val="both"/>
        <w:rPr>
          <w:lang w:val="en-US"/>
        </w:rPr>
      </w:pPr>
    </w:p>
    <w:p w14:paraId="6FFBDA8E" w14:textId="77777777" w:rsidR="00520D17" w:rsidRPr="00520D17" w:rsidRDefault="00520D17" w:rsidP="00520D17">
      <w:pPr>
        <w:spacing w:before="120" w:after="120" w:line="320" w:lineRule="atLeast"/>
        <w:ind w:right="2041"/>
        <w:jc w:val="both"/>
        <w:rPr>
          <w:lang w:val="en-US"/>
        </w:rPr>
      </w:pPr>
      <w:r w:rsidRPr="00520D17">
        <w:rPr>
          <w:b/>
          <w:bCs/>
          <w:lang w:val="en-US"/>
        </w:rPr>
        <w:t>Prevent flat tyres with tyre pressure monitoring</w:t>
      </w:r>
    </w:p>
    <w:p w14:paraId="2BFC5A9F" w14:textId="77777777" w:rsidR="00520D17" w:rsidRDefault="00520D17" w:rsidP="00520D17">
      <w:pPr>
        <w:spacing w:before="120" w:after="120" w:line="320" w:lineRule="atLeast"/>
        <w:ind w:right="2041"/>
        <w:jc w:val="both"/>
        <w:rPr>
          <w:lang w:val="en-US"/>
        </w:rPr>
      </w:pPr>
      <w:r w:rsidRPr="00520D17">
        <w:rPr>
          <w:lang w:val="en-US"/>
        </w:rPr>
        <w:t>Tyre pressure monitoring (TPMS) has been available as an option for a long time. It constantly monitors the vehicle's tyre pressure and warns when the pressure falls below a minimum level. What is new, however, is the legal requirement for this, as well as the temperature display, which is shown on the 12-inch display in addition to the measured air pressure for each individual wheel – either on manual request or when threshold values are exceeded. This allows a heated tyre that could catch fire to be detected at an early stage. Another new feature is sensors mounted in the wheel rim, which no longer need to be precisely positioned and therefore no longer require servicing – much to the delight of the in-house workshop. They can calibrate themselves automatically and do not need to be taught manually.</w:t>
      </w:r>
    </w:p>
    <w:p w14:paraId="2FC77417" w14:textId="77777777" w:rsidR="008237EC" w:rsidRDefault="008237EC" w:rsidP="00520D17">
      <w:pPr>
        <w:spacing w:before="120" w:after="120" w:line="320" w:lineRule="atLeast"/>
        <w:ind w:right="2041"/>
        <w:jc w:val="both"/>
        <w:rPr>
          <w:lang w:val="en-US"/>
        </w:rPr>
      </w:pPr>
    </w:p>
    <w:p w14:paraId="29AE950C" w14:textId="77777777" w:rsidR="008237EC" w:rsidRDefault="008237EC" w:rsidP="00520D17">
      <w:pPr>
        <w:spacing w:before="120" w:after="120" w:line="320" w:lineRule="atLeast"/>
        <w:ind w:right="2041"/>
        <w:jc w:val="both"/>
        <w:rPr>
          <w:lang w:val="en-US"/>
        </w:rPr>
      </w:pPr>
    </w:p>
    <w:p w14:paraId="62DA1B52" w14:textId="77777777" w:rsidR="008237EC" w:rsidRDefault="008237EC" w:rsidP="00520D17">
      <w:pPr>
        <w:spacing w:before="120" w:after="120" w:line="320" w:lineRule="atLeast"/>
        <w:ind w:right="2041"/>
        <w:jc w:val="both"/>
        <w:rPr>
          <w:lang w:val="en-US"/>
        </w:rPr>
      </w:pPr>
    </w:p>
    <w:p w14:paraId="0B2D41EF" w14:textId="77777777" w:rsidR="00520D17" w:rsidRPr="00520D17" w:rsidRDefault="00520D17" w:rsidP="00520D17">
      <w:pPr>
        <w:spacing w:before="120" w:after="120" w:line="320" w:lineRule="atLeast"/>
        <w:ind w:right="2041"/>
        <w:jc w:val="both"/>
        <w:rPr>
          <w:lang w:val="en-US"/>
        </w:rPr>
      </w:pPr>
      <w:r w:rsidRPr="00520D17">
        <w:rPr>
          <w:b/>
          <w:bCs/>
          <w:lang w:val="en-US"/>
        </w:rPr>
        <w:lastRenderedPageBreak/>
        <w:t>Optimum safety with seat belt warning and rear view camera</w:t>
      </w:r>
    </w:p>
    <w:p w14:paraId="4A28BC34" w14:textId="172E2FB2" w:rsidR="00520D17" w:rsidRDefault="00520D17" w:rsidP="00520D17">
      <w:pPr>
        <w:spacing w:before="120" w:after="120" w:line="320" w:lineRule="atLeast"/>
        <w:ind w:right="2041"/>
        <w:jc w:val="both"/>
        <w:rPr>
          <w:lang w:val="en-US"/>
        </w:rPr>
      </w:pPr>
      <w:r w:rsidRPr="64A2ED2D">
        <w:rPr>
          <w:lang w:val="en-US"/>
        </w:rPr>
        <w:t>Another feature familiar from passenger cars is the seat belt warning with seat occupancy detection for the driver's seat, which provides an immediate visual warning. An additional acoustic warning sounds for two minutes when the ignition is switched on and the vehicle is travelling at a speed of more than 15 km/h if the seat belt is not fastened. A rear-view camera, which is already frequently installed and automatically displays the image on the built-in monitor when reverse gear is engaged, is now also part of the standard legal repertoire of comprehensive safety equipment.</w:t>
      </w:r>
    </w:p>
    <w:p w14:paraId="61593903" w14:textId="77777777" w:rsidR="008237EC" w:rsidRPr="00520D17" w:rsidRDefault="008237EC" w:rsidP="00520D17">
      <w:pPr>
        <w:spacing w:before="120" w:after="120" w:line="320" w:lineRule="atLeast"/>
        <w:ind w:right="2041"/>
        <w:jc w:val="both"/>
        <w:rPr>
          <w:lang w:val="en-US"/>
        </w:rPr>
      </w:pPr>
    </w:p>
    <w:p w14:paraId="5D038215" w14:textId="77777777" w:rsidR="00520D17" w:rsidRPr="00520D17" w:rsidRDefault="00520D17" w:rsidP="00520D17">
      <w:pPr>
        <w:spacing w:before="120" w:after="120" w:line="320" w:lineRule="atLeast"/>
        <w:ind w:right="2041"/>
        <w:jc w:val="both"/>
        <w:rPr>
          <w:lang w:val="en-US"/>
        </w:rPr>
      </w:pPr>
      <w:r w:rsidRPr="00520D17">
        <w:rPr>
          <w:b/>
          <w:bCs/>
          <w:lang w:val="en-US"/>
        </w:rPr>
        <w:t>Taking advantage of topography with MAN EfficientCruise</w:t>
      </w:r>
    </w:p>
    <w:p w14:paraId="6AA2594F" w14:textId="77777777" w:rsidR="00520D17" w:rsidRPr="00520D17" w:rsidRDefault="00520D17" w:rsidP="00520D17">
      <w:pPr>
        <w:spacing w:before="120" w:after="120" w:line="320" w:lineRule="atLeast"/>
        <w:ind w:right="2041"/>
        <w:jc w:val="both"/>
        <w:rPr>
          <w:lang w:val="en-US"/>
        </w:rPr>
      </w:pPr>
      <w:r w:rsidRPr="00520D17">
        <w:rPr>
          <w:lang w:val="en-US"/>
        </w:rPr>
        <w:t>MAN offers a predictive cruise control system called MAN EfficientCruise for MAN and NEOPLAN coaches. The 2024 model year will feature the advanced topographical gearshift programme EfficientCruise 3. The third generation of this intelligent, GPS-based gearshift programme reduces fuel consumption by up to one per cent compared to the previous system. The update to the fuel-saving MAN EfficientCruise assistance system takes even greater account of the topography of the route and now also incorporates infrastructural influences such as accidents, exits or roundabouts up to three kilometres in advance into its sophisticated algorithm. The system then automatically determines the most economical driving style in terms of speed, traffic conditions and gearshift strategy.</w:t>
      </w:r>
    </w:p>
    <w:p w14:paraId="71492B4D" w14:textId="77777777" w:rsidR="00520D17" w:rsidRPr="00520D17" w:rsidRDefault="00520D17" w:rsidP="00520D17">
      <w:pPr>
        <w:spacing w:before="120" w:after="120" w:line="320" w:lineRule="atLeast"/>
        <w:ind w:right="2041"/>
        <w:jc w:val="both"/>
        <w:rPr>
          <w:lang w:val="en-US"/>
        </w:rPr>
      </w:pPr>
      <w:r w:rsidRPr="00520D17">
        <w:rPr>
          <w:lang w:val="en-US"/>
        </w:rPr>
        <w:t>The basic principle of the system remains largely unchanged: from a speed of 30 km/h, MAN EfficientCruise continuously records the course of the road using three-dimensional GPS road map data. Taking into account the selected navigation route, the system reliably detects inclines and declines as well as the existing traffic infrastructure up to three kilometres in advance – which means a significant increase in efficiency. On this basis, the system calculates the most efficient combination of speed, gear and usable engine torque for maximum fuel economy, which is also optimally adapted to the actual traffic volume. EfficientRoll and ‘dynamic coasting’ between acceleration and pure rolling phases are also part of the system's standard repertoire.</w:t>
      </w:r>
    </w:p>
    <w:p w14:paraId="1F0F0FA0" w14:textId="77777777" w:rsidR="00520D17" w:rsidRPr="00520D17" w:rsidRDefault="00520D17" w:rsidP="00520D17">
      <w:pPr>
        <w:spacing w:before="120" w:after="120" w:line="320" w:lineRule="atLeast"/>
        <w:ind w:right="2041"/>
        <w:jc w:val="both"/>
        <w:rPr>
          <w:lang w:val="en-US"/>
        </w:rPr>
      </w:pPr>
      <w:r w:rsidRPr="00520D17">
        <w:rPr>
          <w:lang w:val="en-US"/>
        </w:rPr>
        <w:t xml:space="preserve">The driver decides how much the system can intervene in the topographically optimised vehicle speed and engine torque. The driver specifies the desired speed and conveniently selects one of four possible tolerance levels (ECO Level I – IV) on the multifunction steering wheel. The higher the level selected, the greater the deviation of the speed adjusted by the system from </w:t>
      </w:r>
      <w:r w:rsidRPr="00520D17">
        <w:rPr>
          <w:lang w:val="en-US"/>
        </w:rPr>
        <w:lastRenderedPageBreak/>
        <w:t>the set value. The higher the ECO level, the greater the energy saving potential. The speed range in which the system regulates is clearly indicated on the 12-inch display with a green bar.</w:t>
      </w:r>
    </w:p>
    <w:p w14:paraId="1FD74146" w14:textId="77777777" w:rsidR="00520D17" w:rsidRDefault="00520D17" w:rsidP="00520D17">
      <w:pPr>
        <w:spacing w:before="120" w:after="120" w:line="320" w:lineRule="atLeast"/>
        <w:ind w:right="2041"/>
        <w:jc w:val="both"/>
        <w:rPr>
          <w:lang w:val="en-US"/>
        </w:rPr>
      </w:pPr>
      <w:r w:rsidRPr="00520D17">
        <w:rPr>
          <w:lang w:val="en-US"/>
        </w:rPr>
        <w:t>A new feature in the third generation of MAN EfficientCruise is the fact that the system also contributes to efficiency within narrow limits when driving without assistance. The digital driver display provides the driver with system-generated recommendations for maximum efficiency (e.g. ‘foot off the accelerator’). If the driver responds to the recommendations accordingly, optimum energy savings can be achieved. If the driver does not follow the recommendations, MAN EfficientCruise automatically makes minor, barely noticeable adjustments to partially offset the missed savings.</w:t>
      </w:r>
    </w:p>
    <w:p w14:paraId="3FA05FEA" w14:textId="77777777" w:rsidR="008237EC" w:rsidRPr="00520D17" w:rsidRDefault="008237EC" w:rsidP="00520D17">
      <w:pPr>
        <w:spacing w:before="120" w:after="120" w:line="320" w:lineRule="atLeast"/>
        <w:ind w:right="2041"/>
        <w:jc w:val="both"/>
        <w:rPr>
          <w:lang w:val="en-US"/>
        </w:rPr>
      </w:pPr>
    </w:p>
    <w:p w14:paraId="1FEFCD3C" w14:textId="77777777" w:rsidR="00520D17" w:rsidRPr="00520D17" w:rsidRDefault="00520D17" w:rsidP="00520D17">
      <w:pPr>
        <w:spacing w:before="120" w:after="120" w:line="320" w:lineRule="atLeast"/>
        <w:ind w:right="2041"/>
        <w:jc w:val="both"/>
        <w:rPr>
          <w:lang w:val="en-US"/>
        </w:rPr>
      </w:pPr>
      <w:r w:rsidRPr="00520D17">
        <w:rPr>
          <w:b/>
          <w:bCs/>
          <w:lang w:val="en-US"/>
        </w:rPr>
        <w:t>Electronically controlled air suspension system for greater comfort and efficiency (Aero Level)</w:t>
      </w:r>
    </w:p>
    <w:p w14:paraId="4DA1301E" w14:textId="77777777" w:rsidR="00520D17" w:rsidRPr="00520D17" w:rsidRDefault="00520D17" w:rsidP="00520D17">
      <w:pPr>
        <w:spacing w:before="120" w:after="120" w:line="320" w:lineRule="atLeast"/>
        <w:ind w:right="2041"/>
        <w:jc w:val="both"/>
        <w:rPr>
          <w:lang w:val="en-US"/>
        </w:rPr>
      </w:pPr>
      <w:r w:rsidRPr="64A2ED2D">
        <w:rPr>
          <w:lang w:val="en-US"/>
        </w:rPr>
        <w:t>With the new electronics platform, MAN has also integrated the new ‘Vehicle Air Suspension Control’ (VASC) air suspension system into its buses. Compared to the previous ECAS system, the VASC air suspension scores points thanks to optimised individual parts and their intelligent combination with fewer components and simplified cabling. Another new feature is the Smart Pneumatic Actuator (SPA) module with higher performance, which communicates directly with its own control unit via CAN. This means that an external control unit is no longer required. In addition, signals can be exchanged more quickly and the lifting and lowering times are shorter. The system also enables precise and infinitely variable kneeling. A total of up to two kneeling functions are possible for each vehicle. When driving empty, the tyre suspension is automatically compensated. Especially for MAN and NEOPLAN coaches, the system can be optionally supplemented with aerodynamic level lowering, which can be conveniently activated via the assistance menu. When the aerodynamic driving mode is activated, the driving level is reduced by 20 millimetres at speeds above 70 km/h, thereby supporting energy-saving driving. If the speed drops below 60 km/h, the regular vehicle level is automatically restored.</w:t>
      </w:r>
    </w:p>
    <w:p w14:paraId="3A023A0D" w14:textId="7DAD12DD" w:rsidR="64A2ED2D" w:rsidRDefault="64A2ED2D" w:rsidP="64A2ED2D">
      <w:pPr>
        <w:spacing w:before="120" w:after="120" w:line="320" w:lineRule="atLeast"/>
        <w:ind w:right="2041"/>
        <w:jc w:val="both"/>
        <w:rPr>
          <w:lang w:val="en-US"/>
        </w:rPr>
      </w:pPr>
    </w:p>
    <w:p w14:paraId="3BBFC704" w14:textId="27DA7D19" w:rsidR="00520D17" w:rsidRPr="00520D17" w:rsidRDefault="00520D17" w:rsidP="00520D17">
      <w:pPr>
        <w:spacing w:before="120" w:after="120" w:line="320" w:lineRule="atLeast"/>
        <w:ind w:right="2041"/>
        <w:jc w:val="both"/>
        <w:rPr>
          <w:lang w:val="en-US"/>
        </w:rPr>
      </w:pPr>
      <w:r w:rsidRPr="00520D17">
        <w:rPr>
          <w:b/>
          <w:bCs/>
          <w:lang w:val="en-US"/>
        </w:rPr>
        <w:t>Intelligent brakes: EBS and MAN Brake</w:t>
      </w:r>
      <w:r w:rsidR="008237EC">
        <w:rPr>
          <w:b/>
          <w:bCs/>
          <w:lang w:val="en-US"/>
        </w:rPr>
        <w:t>M</w:t>
      </w:r>
      <w:r w:rsidRPr="00520D17">
        <w:rPr>
          <w:b/>
          <w:bCs/>
          <w:lang w:val="en-US"/>
        </w:rPr>
        <w:t>atic</w:t>
      </w:r>
    </w:p>
    <w:p w14:paraId="4742AF4E" w14:textId="77777777" w:rsidR="00520D17" w:rsidRDefault="00520D17" w:rsidP="00520D17">
      <w:pPr>
        <w:spacing w:before="120" w:after="120" w:line="320" w:lineRule="atLeast"/>
        <w:ind w:right="2041"/>
        <w:jc w:val="both"/>
        <w:rPr>
          <w:lang w:val="en-US"/>
        </w:rPr>
      </w:pPr>
      <w:r w:rsidRPr="00520D17">
        <w:rPr>
          <w:lang w:val="en-US"/>
        </w:rPr>
        <w:t xml:space="preserve">The EBS electronic braking system ensures that the vehicle remains stable and steerable – even during emergency braking on slippery roads. Sensors in the ABS anti-lock braking system detect the speed of each wheel during braking and regulate the brake pressure on each wheel individually based </w:t>
      </w:r>
      <w:r w:rsidRPr="00520D17">
        <w:rPr>
          <w:lang w:val="en-US"/>
        </w:rPr>
        <w:lastRenderedPageBreak/>
        <w:t>on this information. This prevents the wheels from locking. And the traction control system (ASR) ensures that the drive wheels do not spin when starting or accelerating. The MAN BrakeMatic brake control system enables a constant speed to be maintained when driving downhill. Thanks to Maximum Speed Control (MSC), the standard continuous brakes also intervene when the maximum permissible speed of 100 km/h is reached. This keeps the bus below the maximum speed at all times. The Electronic Brake System (EBS) and MAN BrakeMatic are available for MAN and NEOPLAN city, intercity and coach buses.</w:t>
      </w:r>
    </w:p>
    <w:p w14:paraId="40EA7FEF" w14:textId="77777777" w:rsidR="008237EC" w:rsidRPr="00520D17" w:rsidRDefault="008237EC" w:rsidP="00520D17">
      <w:pPr>
        <w:spacing w:before="120" w:after="120" w:line="320" w:lineRule="atLeast"/>
        <w:ind w:right="2041"/>
        <w:jc w:val="both"/>
        <w:rPr>
          <w:lang w:val="en-US"/>
        </w:rPr>
      </w:pPr>
    </w:p>
    <w:p w14:paraId="644C2EC8" w14:textId="77777777" w:rsidR="00520D17" w:rsidRPr="00520D17" w:rsidRDefault="00520D17" w:rsidP="00520D17">
      <w:pPr>
        <w:spacing w:before="120" w:after="120" w:line="320" w:lineRule="atLeast"/>
        <w:ind w:right="2041"/>
        <w:jc w:val="both"/>
        <w:rPr>
          <w:lang w:val="en-US"/>
        </w:rPr>
      </w:pPr>
      <w:r w:rsidRPr="00520D17">
        <w:rPr>
          <w:b/>
          <w:bCs/>
          <w:lang w:val="en-US"/>
        </w:rPr>
        <w:t>Electronic Stability Programme (ESP) prevents skidding</w:t>
      </w:r>
    </w:p>
    <w:p w14:paraId="59AB9AA0" w14:textId="77777777" w:rsidR="00520D17" w:rsidRDefault="00520D17" w:rsidP="00520D17">
      <w:pPr>
        <w:spacing w:before="120" w:after="120" w:line="320" w:lineRule="atLeast"/>
        <w:ind w:right="2041"/>
        <w:jc w:val="both"/>
        <w:rPr>
          <w:lang w:val="en-US"/>
        </w:rPr>
      </w:pPr>
      <w:r w:rsidRPr="00520D17">
        <w:rPr>
          <w:lang w:val="en-US"/>
        </w:rPr>
        <w:t>The Electronic Stability Programme (ESP) supports the driver in critical driving situations – such as skidding or the bus threatening to tip over when cornering too fast. If the vehicle understeers, the Dynamic Stability Programme (DSP) compensates for this by braking the rear wheel on the inside of the bend. Oversteering – which can cause the rear to skid – is prevented by braking the front wheel on the outside of the bend. In this way, the safety assistant helps to prevent accidents and protect passengers and other road users.</w:t>
      </w:r>
    </w:p>
    <w:p w14:paraId="0F245698" w14:textId="77777777" w:rsidR="008237EC" w:rsidRPr="00520D17" w:rsidRDefault="008237EC" w:rsidP="00520D17">
      <w:pPr>
        <w:spacing w:before="120" w:after="120" w:line="320" w:lineRule="atLeast"/>
        <w:ind w:right="2041"/>
        <w:jc w:val="both"/>
        <w:rPr>
          <w:lang w:val="en-US"/>
        </w:rPr>
      </w:pPr>
    </w:p>
    <w:p w14:paraId="2757E283" w14:textId="77777777" w:rsidR="00520D17" w:rsidRPr="00520D17" w:rsidRDefault="00520D17" w:rsidP="00520D17">
      <w:pPr>
        <w:spacing w:before="120" w:after="120" w:line="320" w:lineRule="atLeast"/>
        <w:ind w:right="2041"/>
        <w:jc w:val="both"/>
        <w:rPr>
          <w:lang w:val="en-US"/>
        </w:rPr>
      </w:pPr>
      <w:r w:rsidRPr="00520D17">
        <w:rPr>
          <w:b/>
          <w:bCs/>
          <w:lang w:val="en-US"/>
        </w:rPr>
        <w:t>Alcolock preparation and Alcolock immobiliser system Advanced</w:t>
      </w:r>
    </w:p>
    <w:p w14:paraId="4FA10629" w14:textId="4CF715C5" w:rsidR="003A4B30" w:rsidRPr="002B6B8A" w:rsidRDefault="00520D17" w:rsidP="008237EC">
      <w:pPr>
        <w:spacing w:before="120" w:after="120" w:line="320" w:lineRule="atLeast"/>
        <w:ind w:right="2041"/>
        <w:jc w:val="both"/>
        <w:rPr>
          <w:lang w:val="en-US"/>
        </w:rPr>
      </w:pPr>
      <w:r w:rsidRPr="00520D17">
        <w:rPr>
          <w:lang w:val="en-US"/>
        </w:rPr>
        <w:t xml:space="preserve">It is particularly well known in Scandinavia and required by law: the </w:t>
      </w:r>
      <w:r w:rsidR="008237EC">
        <w:rPr>
          <w:lang w:val="en-US"/>
        </w:rPr>
        <w:t>“</w:t>
      </w:r>
      <w:r w:rsidRPr="00520D17">
        <w:rPr>
          <w:lang w:val="en-US"/>
        </w:rPr>
        <w:t>alcohol interlock</w:t>
      </w:r>
      <w:r w:rsidR="008237EC">
        <w:rPr>
          <w:lang w:val="en-US"/>
        </w:rPr>
        <w:t>”</w:t>
      </w:r>
      <w:r w:rsidRPr="00520D17">
        <w:rPr>
          <w:lang w:val="en-US"/>
        </w:rPr>
        <w:t xml:space="preserve"> for starting the engine. Now it is becoming mandatory throughout Europe, at least as a technical preparation in the vehicle. All MAN and NEOPLAN buses are therefore equipped with the wiring and fixed installation locations as standard as preparation for an alcolock. Alcolock test devices can thus be easily and professionally integrated into the vehicle at any time with minimal effort at a MAN service centre. The test device is connected to the vehicle via LIN bus or LIN gateway. Depending on country specifications, a bypassable version (for emergencies) and a non-bypassable version are available. If the customer decides to purchase the system when placing their order, they can also purchase the complete solution with the Alkolock Advanced immobiliser system. In coaches, this is always installed on the B-pillar to the left of the driver; in all other buses, it can be installed on either the A-pillar or the B-pillar.</w:t>
      </w:r>
    </w:p>
    <w:p w14:paraId="3E65BEA4" w14:textId="77777777" w:rsidR="00894E2A" w:rsidRPr="00925C6F" w:rsidRDefault="00894E2A" w:rsidP="003A4B30">
      <w:pPr>
        <w:spacing w:line="360" w:lineRule="exact"/>
        <w:ind w:right="2041"/>
        <w:jc w:val="both"/>
        <w:rPr>
          <w:lang w:val="en-US"/>
        </w:rPr>
      </w:pPr>
    </w:p>
    <w:sectPr w:rsidR="00894E2A" w:rsidRPr="00925C6F" w:rsidSect="00021996">
      <w:headerReference w:type="default" r:id="rId15"/>
      <w:type w:val="continuous"/>
      <w:pgSz w:w="11907" w:h="16840" w:code="9"/>
      <w:pgMar w:top="1814" w:right="1134" w:bottom="680" w:left="1361" w:header="624" w:footer="34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C274E" w14:textId="77777777" w:rsidR="00D94BC7" w:rsidRDefault="00D94BC7">
      <w:r>
        <w:separator/>
      </w:r>
    </w:p>
  </w:endnote>
  <w:endnote w:type="continuationSeparator" w:id="0">
    <w:p w14:paraId="1CE40774" w14:textId="77777777" w:rsidR="00D94BC7" w:rsidRDefault="00D94BC7">
      <w:r>
        <w:continuationSeparator/>
      </w:r>
    </w:p>
  </w:endnote>
  <w:endnote w:type="continuationNotice" w:id="1">
    <w:p w14:paraId="2D9E1C7C" w14:textId="77777777" w:rsidR="00D94BC7" w:rsidRDefault="00D94B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ettergothic">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3383" w14:textId="77777777" w:rsidR="00301D6F" w:rsidRDefault="00301D6F" w:rsidP="00355C41">
    <w:pPr>
      <w:pStyle w:val="Fuzeile"/>
      <w:ind w:right="2041"/>
    </w:pPr>
  </w:p>
  <w:tbl>
    <w:tblPr>
      <w:tblStyle w:val="Tabellenraster"/>
      <w:tblW w:w="5604" w:type="dxa"/>
      <w:tblInd w:w="-113" w:type="dxa"/>
      <w:tblLook w:val="04A0" w:firstRow="1" w:lastRow="0" w:firstColumn="1" w:lastColumn="0" w:noHBand="0" w:noVBand="1"/>
    </w:tblPr>
    <w:tblGrid>
      <w:gridCol w:w="5604"/>
    </w:tblGrid>
    <w:tr w:rsidR="00414C14" w:rsidRPr="002F3E41" w14:paraId="4D81B811" w14:textId="77777777" w:rsidTr="00414C14">
      <w:trPr>
        <w:trHeight w:val="284"/>
      </w:trPr>
      <w:tc>
        <w:tcPr>
          <w:tcW w:w="0" w:type="auto"/>
          <w:tcBorders>
            <w:top w:val="nil"/>
            <w:left w:val="nil"/>
            <w:bottom w:val="nil"/>
            <w:right w:val="nil"/>
          </w:tcBorders>
        </w:tcPr>
        <w:p w14:paraId="4D40FB03" w14:textId="00AB9279" w:rsidR="00414C14" w:rsidRPr="003D3836" w:rsidRDefault="00414C14" w:rsidP="00021996">
          <w:pPr>
            <w:rPr>
              <w:sz w:val="14"/>
              <w:szCs w:val="14"/>
              <w:lang w:val="en-US"/>
            </w:rPr>
          </w:pPr>
          <w:r>
            <w:rPr>
              <w:sz w:val="14"/>
              <w:szCs w:val="14"/>
              <w:lang w:val="en-US"/>
            </w:rPr>
            <w:t>Page</w:t>
          </w:r>
          <w:r w:rsidRPr="003D3836">
            <w:rPr>
              <w:sz w:val="14"/>
              <w:szCs w:val="14"/>
              <w:lang w:val="en-US"/>
            </w:rPr>
            <w:t xml:space="preserve"> </w:t>
          </w:r>
          <w:r>
            <w:rPr>
              <w:rStyle w:val="Seitenzahl"/>
              <w:sz w:val="14"/>
              <w:szCs w:val="14"/>
            </w:rPr>
            <w:fldChar w:fldCharType="begin"/>
          </w:r>
          <w:r w:rsidRPr="003D3836">
            <w:rPr>
              <w:rStyle w:val="Seitenzahl"/>
              <w:sz w:val="14"/>
              <w:szCs w:val="14"/>
              <w:lang w:val="en-US"/>
            </w:rPr>
            <w:instrText xml:space="preserve"> PAGE </w:instrText>
          </w:r>
          <w:r>
            <w:rPr>
              <w:rStyle w:val="Seitenzahl"/>
              <w:sz w:val="14"/>
              <w:szCs w:val="14"/>
            </w:rPr>
            <w:fldChar w:fldCharType="separate"/>
          </w:r>
          <w:r>
            <w:rPr>
              <w:rStyle w:val="Seitenzahl"/>
              <w:noProof/>
              <w:sz w:val="14"/>
              <w:szCs w:val="14"/>
              <w:lang w:val="en-US"/>
            </w:rPr>
            <w:t>2</w:t>
          </w:r>
          <w:r>
            <w:rPr>
              <w:rStyle w:val="Seitenzahl"/>
              <w:sz w:val="14"/>
              <w:szCs w:val="14"/>
            </w:rPr>
            <w:fldChar w:fldCharType="end"/>
          </w:r>
          <w:r w:rsidRPr="003D3836">
            <w:rPr>
              <w:rStyle w:val="Seitenzahl"/>
              <w:sz w:val="14"/>
              <w:szCs w:val="14"/>
              <w:lang w:val="en-US"/>
            </w:rPr>
            <w:t>/</w:t>
          </w:r>
          <w:r>
            <w:rPr>
              <w:rStyle w:val="Seitenzahl"/>
              <w:sz w:val="14"/>
              <w:szCs w:val="14"/>
            </w:rPr>
            <w:fldChar w:fldCharType="begin"/>
          </w:r>
          <w:r w:rsidRPr="003D3836">
            <w:rPr>
              <w:rStyle w:val="Seitenzahl"/>
              <w:sz w:val="14"/>
              <w:szCs w:val="14"/>
              <w:lang w:val="en-US"/>
            </w:rPr>
            <w:instrText xml:space="preserve"> NUMPAGES </w:instrText>
          </w:r>
          <w:r>
            <w:rPr>
              <w:rStyle w:val="Seitenzahl"/>
              <w:sz w:val="14"/>
              <w:szCs w:val="14"/>
            </w:rPr>
            <w:fldChar w:fldCharType="separate"/>
          </w:r>
          <w:r>
            <w:rPr>
              <w:rStyle w:val="Seitenzahl"/>
              <w:noProof/>
              <w:sz w:val="14"/>
              <w:szCs w:val="14"/>
              <w:lang w:val="en-US"/>
            </w:rPr>
            <w:t>2</w:t>
          </w:r>
          <w:r>
            <w:rPr>
              <w:rStyle w:val="Seitenzahl"/>
              <w:sz w:val="14"/>
              <w:szCs w:val="14"/>
            </w:rPr>
            <w:fldChar w:fldCharType="end"/>
          </w:r>
        </w:p>
      </w:tc>
    </w:tr>
  </w:tbl>
  <w:p w14:paraId="047F33AE" w14:textId="77777777" w:rsidR="00365FB7" w:rsidRPr="00021996" w:rsidRDefault="00365FB7" w:rsidP="00355C41">
    <w:pPr>
      <w:pStyle w:val="Fuzeile"/>
      <w:ind w:right="2041"/>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A77E1" w14:textId="77777777" w:rsidR="00B272D4" w:rsidRDefault="00B272D4" w:rsidP="00B272D4">
    <w:pPr>
      <w:spacing w:line="240" w:lineRule="exact"/>
      <w:ind w:right="2041"/>
      <w:jc w:val="both"/>
      <w:rPr>
        <w:rFonts w:cs="Arial"/>
        <w:color w:val="000000"/>
        <w:sz w:val="14"/>
        <w:szCs w:val="14"/>
        <w:lang w:val="en-US"/>
      </w:rPr>
    </w:pPr>
  </w:p>
  <w:p w14:paraId="4805BCB1" w14:textId="6DAA61C2" w:rsidR="00021996" w:rsidRPr="00021996" w:rsidRDefault="00B63B69" w:rsidP="005D78D4">
    <w:pPr>
      <w:spacing w:after="120" w:line="220" w:lineRule="exact"/>
      <w:ind w:right="2041"/>
      <w:jc w:val="both"/>
      <w:rPr>
        <w:noProof/>
        <w:sz w:val="14"/>
        <w:szCs w:val="14"/>
        <w:lang w:val="en-US"/>
      </w:rPr>
    </w:pPr>
    <w:r>
      <w:rPr>
        <w:noProof/>
        <w:sz w:val="14"/>
        <w:szCs w:val="14"/>
        <w:lang w:eastAsia="zh-CN"/>
      </w:rPr>
      <mc:AlternateContent>
        <mc:Choice Requires="wps">
          <w:drawing>
            <wp:anchor distT="0" distB="0" distL="114300" distR="114300" simplePos="0" relativeHeight="251658241" behindDoc="0" locked="0" layoutInCell="1" allowOverlap="1" wp14:anchorId="557C2A09" wp14:editId="17657962">
              <wp:simplePos x="0" y="0"/>
              <wp:positionH relativeFrom="column">
                <wp:posOffset>-152400</wp:posOffset>
              </wp:positionH>
              <wp:positionV relativeFrom="paragraph">
                <wp:posOffset>-6478270</wp:posOffset>
              </wp:positionV>
              <wp:extent cx="0" cy="0"/>
              <wp:effectExtent l="9525" t="8255" r="9525" b="10795"/>
              <wp:wrapNone/>
              <wp:docPr id="6" name="Gerader Verbinde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line id="Line 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2pt,-510.1pt" to="-12pt,-510.1pt" w14:anchorId="6229FD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"/>
          </w:pict>
        </mc:Fallback>
      </mc:AlternateContent>
    </w:r>
    <w:r>
      <w:rPr>
        <w:rFonts w:cs="Arial"/>
        <w:noProof/>
        <w:color w:val="000000"/>
        <w:sz w:val="14"/>
        <w:szCs w:val="14"/>
        <w:lang w:eastAsia="zh-CN"/>
      </w:rPr>
      <mc:AlternateContent>
        <mc:Choice Requires="wps">
          <w:drawing>
            <wp:anchor distT="0" distB="0" distL="114300" distR="114300" simplePos="0" relativeHeight="251658243" behindDoc="0" locked="0" layoutInCell="1" allowOverlap="1" wp14:anchorId="2AEE5D79" wp14:editId="1584BFA1">
              <wp:simplePos x="0" y="0"/>
              <wp:positionH relativeFrom="column">
                <wp:posOffset>-152400</wp:posOffset>
              </wp:positionH>
              <wp:positionV relativeFrom="paragraph">
                <wp:posOffset>-6478270</wp:posOffset>
              </wp:positionV>
              <wp:extent cx="0" cy="0"/>
              <wp:effectExtent l="9525" t="8255" r="9525" b="10795"/>
              <wp:wrapNone/>
              <wp:docPr id="4" name="Gerader Verbinde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line id="Line 32"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2pt,-510.1pt" to="-12pt,-510.1pt" w14:anchorId="1AD4CA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"/>
          </w:pict>
        </mc:Fallback>
      </mc:AlternateContent>
    </w:r>
    <w:r w:rsidR="00B81435">
      <w:rPr>
        <w:sz w:val="14"/>
        <w:szCs w:val="14"/>
        <w:lang w:val="en-US"/>
      </w:rPr>
      <w:t xml:space="preserve">MAN Truck &amp; Bus is one of Europe's leading commercial vehicle manufacturers and </w:t>
    </w:r>
    <w:r w:rsidR="00B81435" w:rsidRPr="00B81435">
      <w:rPr>
        <w:noProof/>
        <w:sz w:val="14"/>
        <w:szCs w:val="14"/>
        <w:lang w:val="en-US" w:eastAsia="zh-CN"/>
      </w:rPr>
      <w:t xml:space="preserve">providers of </w:t>
    </w:r>
    <w:r w:rsidR="00B81435">
      <w:rPr>
        <w:sz w:val="14"/>
        <w:szCs w:val="14"/>
        <w:lang w:val="en-US"/>
      </w:rPr>
      <w:t xml:space="preserve">transport </w:t>
    </w:r>
    <w:r w:rsidR="00B81435" w:rsidRPr="00B81435">
      <w:rPr>
        <w:noProof/>
        <w:sz w:val="14"/>
        <w:szCs w:val="14"/>
        <w:lang w:val="en-US" w:eastAsia="zh-CN"/>
      </w:rPr>
      <w:t>solutions</w:t>
    </w:r>
    <w:r w:rsidR="00B81435">
      <w:rPr>
        <w:sz w:val="14"/>
        <w:szCs w:val="14"/>
        <w:lang w:val="en-US"/>
      </w:rPr>
      <w:t xml:space="preserve"> with an annual </w:t>
    </w:r>
    <w:r w:rsidR="00B81435" w:rsidRPr="00B81435">
      <w:rPr>
        <w:noProof/>
        <w:sz w:val="14"/>
        <w:szCs w:val="14"/>
        <w:lang w:val="en-US" w:eastAsia="zh-CN"/>
      </w:rPr>
      <w:t xml:space="preserve">sales </w:t>
    </w:r>
    <w:r w:rsidR="00B81435">
      <w:rPr>
        <w:sz w:val="14"/>
        <w:szCs w:val="14"/>
        <w:lang w:val="en-US"/>
      </w:rPr>
      <w:t xml:space="preserve">revenue of </w:t>
    </w:r>
    <w:r w:rsidR="00B81435" w:rsidRPr="00B81435">
      <w:rPr>
        <w:noProof/>
        <w:sz w:val="14"/>
        <w:szCs w:val="14"/>
        <w:lang w:val="en-US" w:eastAsia="zh-CN"/>
      </w:rPr>
      <w:t>around 13.7</w:t>
    </w:r>
    <w:r w:rsidR="00B81435">
      <w:rPr>
        <w:sz w:val="14"/>
        <w:szCs w:val="14"/>
        <w:lang w:val="en-US"/>
      </w:rPr>
      <w:t xml:space="preserve"> billion euros (</w:t>
    </w:r>
    <w:r w:rsidR="00B81435" w:rsidRPr="00B81435">
      <w:rPr>
        <w:noProof/>
        <w:sz w:val="14"/>
        <w:szCs w:val="14"/>
        <w:lang w:val="en-US" w:eastAsia="zh-CN"/>
      </w:rPr>
      <w:t>2024</w:t>
    </w:r>
    <w:r w:rsidR="00B81435">
      <w:rPr>
        <w:sz w:val="14"/>
        <w:szCs w:val="14"/>
        <w:lang w:val="en-US"/>
      </w:rPr>
      <w:t xml:space="preserve">). The </w:t>
    </w:r>
    <w:r w:rsidR="00B81435" w:rsidRPr="00B81435">
      <w:rPr>
        <w:noProof/>
        <w:sz w:val="14"/>
        <w:szCs w:val="14"/>
        <w:lang w:val="en-US" w:eastAsia="zh-CN"/>
      </w:rPr>
      <w:t>company’s</w:t>
    </w:r>
    <w:r w:rsidR="00B81435">
      <w:rPr>
        <w:sz w:val="14"/>
        <w:szCs w:val="14"/>
        <w:lang w:val="en-US"/>
      </w:rPr>
      <w:t xml:space="preserve"> product portfolio includes trucks</w:t>
    </w:r>
    <w:r w:rsidR="00B81435" w:rsidRPr="00B81435">
      <w:rPr>
        <w:noProof/>
        <w:sz w:val="14"/>
        <w:szCs w:val="14"/>
        <w:lang w:val="en-US" w:eastAsia="zh-CN"/>
      </w:rPr>
      <w:t xml:space="preserve"> and </w:t>
    </w:r>
    <w:r w:rsidR="00B81435">
      <w:rPr>
        <w:sz w:val="14"/>
        <w:szCs w:val="14"/>
        <w:lang w:val="en-US"/>
      </w:rPr>
      <w:t xml:space="preserve">buses/coaches </w:t>
    </w:r>
    <w:r w:rsidR="00B81435" w:rsidRPr="00B81435">
      <w:rPr>
        <w:noProof/>
        <w:sz w:val="14"/>
        <w:szCs w:val="14"/>
        <w:lang w:val="en-US" w:eastAsia="zh-CN"/>
      </w:rPr>
      <w:t>with diesel and zero-emission drives, vans,</w:t>
    </w:r>
    <w:r w:rsidR="00B81435">
      <w:rPr>
        <w:sz w:val="14"/>
        <w:szCs w:val="14"/>
        <w:lang w:val="en-US"/>
      </w:rPr>
      <w:t xml:space="preserve"> diesel and gas engines along with services related to passenger and cargo transport. MAN Truck &amp; Bus is a company of TRATON </w:t>
    </w:r>
    <w:r w:rsidR="00B81435" w:rsidRPr="00B81435">
      <w:rPr>
        <w:noProof/>
        <w:sz w:val="14"/>
        <w:szCs w:val="14"/>
        <w:lang w:val="en-US" w:eastAsia="zh-CN"/>
      </w:rPr>
      <w:t xml:space="preserve">GROUP </w:t>
    </w:r>
    <w:r w:rsidR="00B81435">
      <w:rPr>
        <w:sz w:val="14"/>
        <w:szCs w:val="14"/>
        <w:lang w:val="en-US"/>
      </w:rPr>
      <w:t>and employs approx. 33,000 people worldwide.</w:t>
    </w:r>
    <w:r w:rsidR="00B81435" w:rsidRPr="00B81435">
      <w:rPr>
        <w:noProof/>
        <w:sz w:val="14"/>
        <w:szCs w:val="14"/>
        <w:lang w:eastAsia="zh-CN"/>
      </w:rPr>
      <w:t> </w:t>
    </w:r>
    <w:r w:rsidR="00021996">
      <w:rPr>
        <w:noProof/>
        <w:sz w:val="14"/>
        <w:szCs w:val="14"/>
        <w:lang w:val="en-US"/>
      </w:rPr>
      <w:br/>
    </w:r>
  </w:p>
  <w:tbl>
    <w:tblPr>
      <w:tblStyle w:val="Tabellenraster"/>
      <w:tblW w:w="9639" w:type="dxa"/>
      <w:tblInd w:w="-113" w:type="dxa"/>
      <w:tblLook w:val="04A0" w:firstRow="1" w:lastRow="0" w:firstColumn="1" w:lastColumn="0" w:noHBand="0" w:noVBand="1"/>
    </w:tblPr>
    <w:tblGrid>
      <w:gridCol w:w="5604"/>
      <w:gridCol w:w="4035"/>
    </w:tblGrid>
    <w:tr w:rsidR="00021996" w:rsidRPr="005505BF" w14:paraId="18E76F82" w14:textId="77777777" w:rsidTr="00021996">
      <w:trPr>
        <w:trHeight w:val="284"/>
      </w:trPr>
      <w:tc>
        <w:tcPr>
          <w:tcW w:w="0" w:type="auto"/>
          <w:tcBorders>
            <w:top w:val="nil"/>
            <w:left w:val="nil"/>
            <w:bottom w:val="nil"/>
            <w:right w:val="nil"/>
          </w:tcBorders>
        </w:tcPr>
        <w:p w14:paraId="1F24B6DB" w14:textId="24ED5D02" w:rsidR="00021996" w:rsidRPr="003D3836" w:rsidRDefault="00021996" w:rsidP="00021996">
          <w:pPr>
            <w:rPr>
              <w:sz w:val="14"/>
              <w:szCs w:val="14"/>
              <w:lang w:val="en-US"/>
            </w:rPr>
          </w:pPr>
          <w:r>
            <w:rPr>
              <w:sz w:val="14"/>
              <w:szCs w:val="14"/>
              <w:lang w:val="en-US"/>
            </w:rPr>
            <w:t>Page</w:t>
          </w:r>
          <w:r w:rsidRPr="003D3836">
            <w:rPr>
              <w:sz w:val="14"/>
              <w:szCs w:val="14"/>
              <w:lang w:val="en-US"/>
            </w:rPr>
            <w:t xml:space="preserve"> </w:t>
          </w:r>
          <w:r>
            <w:rPr>
              <w:rStyle w:val="Seitenzahl"/>
              <w:sz w:val="14"/>
              <w:szCs w:val="14"/>
            </w:rPr>
            <w:fldChar w:fldCharType="begin"/>
          </w:r>
          <w:r w:rsidRPr="003D3836">
            <w:rPr>
              <w:rStyle w:val="Seitenzahl"/>
              <w:sz w:val="14"/>
              <w:szCs w:val="14"/>
              <w:lang w:val="en-US"/>
            </w:rPr>
            <w:instrText xml:space="preserve"> PAGE </w:instrText>
          </w:r>
          <w:r>
            <w:rPr>
              <w:rStyle w:val="Seitenzahl"/>
              <w:sz w:val="14"/>
              <w:szCs w:val="14"/>
            </w:rPr>
            <w:fldChar w:fldCharType="separate"/>
          </w:r>
          <w:r w:rsidR="00D9095F">
            <w:rPr>
              <w:rStyle w:val="Seitenzahl"/>
              <w:noProof/>
              <w:sz w:val="14"/>
              <w:szCs w:val="14"/>
              <w:lang w:val="en-US"/>
            </w:rPr>
            <w:t>1</w:t>
          </w:r>
          <w:r>
            <w:rPr>
              <w:rStyle w:val="Seitenzahl"/>
              <w:sz w:val="14"/>
              <w:szCs w:val="14"/>
            </w:rPr>
            <w:fldChar w:fldCharType="end"/>
          </w:r>
          <w:r w:rsidRPr="003D3836">
            <w:rPr>
              <w:rStyle w:val="Seitenzahl"/>
              <w:sz w:val="14"/>
              <w:szCs w:val="14"/>
              <w:lang w:val="en-US"/>
            </w:rPr>
            <w:t>/</w:t>
          </w:r>
          <w:r>
            <w:rPr>
              <w:rStyle w:val="Seitenzahl"/>
              <w:sz w:val="14"/>
              <w:szCs w:val="14"/>
            </w:rPr>
            <w:fldChar w:fldCharType="begin"/>
          </w:r>
          <w:r w:rsidRPr="003D3836">
            <w:rPr>
              <w:rStyle w:val="Seitenzahl"/>
              <w:sz w:val="14"/>
              <w:szCs w:val="14"/>
              <w:lang w:val="en-US"/>
            </w:rPr>
            <w:instrText xml:space="preserve"> NUMPAGES </w:instrText>
          </w:r>
          <w:r>
            <w:rPr>
              <w:rStyle w:val="Seitenzahl"/>
              <w:sz w:val="14"/>
              <w:szCs w:val="14"/>
            </w:rPr>
            <w:fldChar w:fldCharType="separate"/>
          </w:r>
          <w:r w:rsidR="00D9095F">
            <w:rPr>
              <w:rStyle w:val="Seitenzahl"/>
              <w:noProof/>
              <w:sz w:val="14"/>
              <w:szCs w:val="14"/>
              <w:lang w:val="en-US"/>
            </w:rPr>
            <w:t>1</w:t>
          </w:r>
          <w:r>
            <w:rPr>
              <w:rStyle w:val="Seitenzahl"/>
              <w:sz w:val="14"/>
              <w:szCs w:val="14"/>
            </w:rPr>
            <w:fldChar w:fldCharType="end"/>
          </w:r>
        </w:p>
      </w:tc>
      <w:tc>
        <w:tcPr>
          <w:tcW w:w="4035" w:type="dxa"/>
          <w:tcBorders>
            <w:top w:val="nil"/>
            <w:left w:val="nil"/>
            <w:bottom w:val="nil"/>
            <w:right w:val="nil"/>
          </w:tcBorders>
        </w:tcPr>
        <w:p w14:paraId="5E87C041" w14:textId="54BB98A5" w:rsidR="00021996" w:rsidRPr="003D3836" w:rsidRDefault="00021996" w:rsidP="00021996">
          <w:pPr>
            <w:jc w:val="right"/>
            <w:rPr>
              <w:sz w:val="14"/>
              <w:szCs w:val="14"/>
              <w:lang w:val="en-US"/>
            </w:rPr>
          </w:pPr>
        </w:p>
      </w:tc>
    </w:tr>
  </w:tbl>
  <w:p w14:paraId="01AD854E" w14:textId="77777777" w:rsidR="00B36AD1" w:rsidRPr="00A615D7" w:rsidRDefault="00021996" w:rsidP="00021996">
    <w:pPr>
      <w:spacing w:after="120" w:line="220" w:lineRule="exact"/>
      <w:ind w:right="2041"/>
      <w:jc w:val="both"/>
      <w:rPr>
        <w:sz w:val="14"/>
        <w:szCs w:val="14"/>
        <w:lang w:val="en-US"/>
      </w:rPr>
    </w:pPr>
    <w:r w:rsidRPr="00A615D7">
      <w:rPr>
        <w:sz w:val="14"/>
        <w:szCs w:val="14"/>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123C7" w14:textId="77777777" w:rsidR="00D94BC7" w:rsidRDefault="00D94BC7">
      <w:r>
        <w:separator/>
      </w:r>
    </w:p>
  </w:footnote>
  <w:footnote w:type="continuationSeparator" w:id="0">
    <w:p w14:paraId="13069351" w14:textId="77777777" w:rsidR="00D94BC7" w:rsidRDefault="00D94BC7">
      <w:r>
        <w:continuationSeparator/>
      </w:r>
    </w:p>
  </w:footnote>
  <w:footnote w:type="continuationNotice" w:id="1">
    <w:p w14:paraId="1E1EF0C3" w14:textId="77777777" w:rsidR="00D94BC7" w:rsidRDefault="00D94B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707F8" w14:textId="77777777" w:rsidR="00B36AD1" w:rsidRDefault="00B36AD1">
    <w:pPr>
      <w:pStyle w:val="Kopfzeile"/>
      <w:jc w:val="center"/>
    </w:pPr>
    <w:r>
      <w:rPr>
        <w:sz w:val="20"/>
      </w:rPr>
      <w:t xml:space="preserve">- </w:t>
    </w:r>
    <w:r w:rsidR="00CD2649">
      <w:rPr>
        <w:sz w:val="20"/>
      </w:rPr>
      <w:fldChar w:fldCharType="begin"/>
    </w:r>
    <w:r>
      <w:rPr>
        <w:sz w:val="20"/>
      </w:rPr>
      <w:instrText>PAGE</w:instrText>
    </w:r>
    <w:r w:rsidR="00CD2649">
      <w:rPr>
        <w:sz w:val="20"/>
      </w:rPr>
      <w:fldChar w:fldCharType="separate"/>
    </w:r>
    <w:r>
      <w:rPr>
        <w:noProof/>
        <w:sz w:val="20"/>
      </w:rPr>
      <w:t>2</w:t>
    </w:r>
    <w:r w:rsidR="00CD2649">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10" w:type="dxa"/>
      <w:tblInd w:w="-84" w:type="dxa"/>
      <w:tblLayout w:type="fixed"/>
      <w:tblCellMar>
        <w:left w:w="70" w:type="dxa"/>
        <w:right w:w="70" w:type="dxa"/>
      </w:tblCellMar>
      <w:tblLook w:val="0000" w:firstRow="0" w:lastRow="0" w:firstColumn="0" w:lastColumn="0" w:noHBand="0" w:noVBand="0"/>
    </w:tblPr>
    <w:tblGrid>
      <w:gridCol w:w="7667"/>
      <w:gridCol w:w="397"/>
      <w:gridCol w:w="1446"/>
    </w:tblGrid>
    <w:tr w:rsidR="00B36AD1" w14:paraId="29C1C306" w14:textId="77777777" w:rsidTr="00021996">
      <w:trPr>
        <w:cantSplit/>
      </w:trPr>
      <w:tc>
        <w:tcPr>
          <w:tcW w:w="7667" w:type="dxa"/>
        </w:tcPr>
        <w:p w14:paraId="358C1D1B" w14:textId="77777777" w:rsidR="00B36AD1" w:rsidRPr="00D5776E" w:rsidRDefault="00B36AD1" w:rsidP="00C43880">
          <w:pPr>
            <w:pStyle w:val="berschrift1"/>
            <w:rPr>
              <w:b w:val="0"/>
              <w:sz w:val="16"/>
              <w:szCs w:val="16"/>
            </w:rPr>
          </w:pPr>
        </w:p>
        <w:p w14:paraId="5B4555B2" w14:textId="77777777" w:rsidR="00D5776E" w:rsidRPr="00D5776E" w:rsidRDefault="00D5776E" w:rsidP="00D5776E">
          <w:pPr>
            <w:rPr>
              <w:sz w:val="16"/>
              <w:szCs w:val="16"/>
            </w:rPr>
          </w:pPr>
        </w:p>
        <w:p w14:paraId="0DF5730C" w14:textId="5BEBE3DA" w:rsidR="00D5776E" w:rsidRPr="00D5776E" w:rsidRDefault="00BD76AA" w:rsidP="00D0178D">
          <w:pPr>
            <w:tabs>
              <w:tab w:val="left" w:pos="4590"/>
              <w:tab w:val="left" w:pos="6770"/>
            </w:tabs>
            <w:rPr>
              <w:szCs w:val="22"/>
            </w:rPr>
          </w:pPr>
          <w:r>
            <w:rPr>
              <w:szCs w:val="22"/>
            </w:rPr>
            <w:tab/>
          </w:r>
          <w:r w:rsidR="00D0178D">
            <w:rPr>
              <w:szCs w:val="22"/>
            </w:rPr>
            <w:tab/>
          </w:r>
        </w:p>
        <w:p w14:paraId="1C4B3D9F" w14:textId="77777777" w:rsidR="00D5776E" w:rsidRPr="00D5776E" w:rsidRDefault="00254A9E" w:rsidP="00D5776E">
          <w:r>
            <w:rPr>
              <w:noProof/>
              <w:lang w:eastAsia="zh-CN"/>
            </w:rPr>
            <w:drawing>
              <wp:inline distT="0" distB="0" distL="0" distR="0" wp14:anchorId="058D53C2" wp14:editId="19D2E96F">
                <wp:extent cx="1798320" cy="405384"/>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_MTB_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8320" cy="405384"/>
                        </a:xfrm>
                        <a:prstGeom prst="rect">
                          <a:avLst/>
                        </a:prstGeom>
                      </pic:spPr>
                    </pic:pic>
                  </a:graphicData>
                </a:graphic>
              </wp:inline>
            </w:drawing>
          </w:r>
        </w:p>
      </w:tc>
      <w:tc>
        <w:tcPr>
          <w:tcW w:w="397" w:type="dxa"/>
        </w:tcPr>
        <w:p w14:paraId="0D87C153" w14:textId="77777777" w:rsidR="00B36AD1" w:rsidRDefault="00B36AD1" w:rsidP="00C43880">
          <w:pPr>
            <w:jc w:val="right"/>
            <w:rPr>
              <w:noProof/>
            </w:rPr>
          </w:pPr>
        </w:p>
      </w:tc>
      <w:tc>
        <w:tcPr>
          <w:tcW w:w="1446" w:type="dxa"/>
        </w:tcPr>
        <w:p w14:paraId="2C104859" w14:textId="77777777" w:rsidR="00B36AD1" w:rsidRDefault="00B36AD1" w:rsidP="00C43880">
          <w:pPr>
            <w:jc w:val="right"/>
            <w:rPr>
              <w:sz w:val="18"/>
            </w:rPr>
          </w:pPr>
        </w:p>
        <w:p w14:paraId="07B444D8" w14:textId="77777777" w:rsidR="00B36AD1" w:rsidRDefault="00A025CA" w:rsidP="00C43880">
          <w:pPr>
            <w:spacing w:before="20"/>
            <w:jc w:val="right"/>
          </w:pPr>
          <w:r>
            <w:rPr>
              <w:noProof/>
              <w:lang w:eastAsia="zh-CN"/>
            </w:rPr>
            <w:drawing>
              <wp:anchor distT="0" distB="0" distL="114300" distR="114300" simplePos="0" relativeHeight="251658244" behindDoc="0" locked="0" layoutInCell="1" allowOverlap="1" wp14:anchorId="4B520464" wp14:editId="247F4B98">
                <wp:simplePos x="0" y="0"/>
                <wp:positionH relativeFrom="column">
                  <wp:posOffset>-43180</wp:posOffset>
                </wp:positionH>
                <wp:positionV relativeFrom="paragraph">
                  <wp:posOffset>132080</wp:posOffset>
                </wp:positionV>
                <wp:extent cx="895350" cy="49657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_Logo_pos_1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5350" cy="496570"/>
                        </a:xfrm>
                        <a:prstGeom prst="rect">
                          <a:avLst/>
                        </a:prstGeom>
                      </pic:spPr>
                    </pic:pic>
                  </a:graphicData>
                </a:graphic>
                <wp14:sizeRelH relativeFrom="page">
                  <wp14:pctWidth>0</wp14:pctWidth>
                </wp14:sizeRelH>
                <wp14:sizeRelV relativeFrom="page">
                  <wp14:pctHeight>0</wp14:pctHeight>
                </wp14:sizeRelV>
              </wp:anchor>
            </w:drawing>
          </w:r>
        </w:p>
      </w:tc>
    </w:tr>
  </w:tbl>
  <w:p w14:paraId="09638BA2" w14:textId="77777777" w:rsidR="00063D44" w:rsidRDefault="00063D44">
    <w:pPr>
      <w:pStyle w:val="Kopfzeile"/>
    </w:pPr>
  </w:p>
  <w:p w14:paraId="4AF08025" w14:textId="77777777" w:rsidR="00B36AD1" w:rsidRDefault="009A25C6">
    <w:pPr>
      <w:pStyle w:val="Kopfzeile"/>
    </w:pPr>
    <w:r>
      <w:rPr>
        <w:noProof/>
        <w:sz w:val="20"/>
        <w:lang w:eastAsia="zh-CN"/>
      </w:rPr>
      <mc:AlternateContent>
        <mc:Choice Requires="wps">
          <w:drawing>
            <wp:anchor distT="0" distB="0" distL="114300" distR="114300" simplePos="0" relativeHeight="251658242" behindDoc="0" locked="0" layoutInCell="1" allowOverlap="1" wp14:anchorId="4283C2D6" wp14:editId="53D6638F">
              <wp:simplePos x="0" y="0"/>
              <wp:positionH relativeFrom="margin">
                <wp:posOffset>5041265</wp:posOffset>
              </wp:positionH>
              <wp:positionV relativeFrom="page">
                <wp:posOffset>1914524</wp:posOffset>
              </wp:positionV>
              <wp:extent cx="1478280" cy="390525"/>
              <wp:effectExtent l="0" t="0" r="7620" b="9525"/>
              <wp:wrapNone/>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3ED52" w14:textId="124ED88A" w:rsidR="00256874" w:rsidRDefault="005B0ECD" w:rsidP="002357C0">
                          <w:pPr>
                            <w:rPr>
                              <w:sz w:val="16"/>
                              <w:szCs w:val="16"/>
                            </w:rPr>
                          </w:pPr>
                          <w:r>
                            <w:rPr>
                              <w:sz w:val="16"/>
                              <w:szCs w:val="16"/>
                            </w:rPr>
                            <w:t>Munich</w:t>
                          </w:r>
                          <w:r w:rsidR="00D82CC3">
                            <w:rPr>
                              <w:sz w:val="16"/>
                              <w:szCs w:val="16"/>
                            </w:rPr>
                            <w:t xml:space="preserve">, </w:t>
                          </w:r>
                          <w:r w:rsidR="002F6934">
                            <w:rPr>
                              <w:sz w:val="16"/>
                              <w:szCs w:val="16"/>
                            </w:rPr>
                            <w:t>03</w:t>
                          </w:r>
                          <w:r w:rsidR="00D87D66">
                            <w:rPr>
                              <w:sz w:val="16"/>
                              <w:szCs w:val="16"/>
                            </w:rPr>
                            <w:t>/</w:t>
                          </w:r>
                          <w:r w:rsidR="002F6934">
                            <w:rPr>
                              <w:sz w:val="16"/>
                              <w:szCs w:val="16"/>
                            </w:rPr>
                            <w:t>10</w:t>
                          </w:r>
                          <w:r w:rsidR="00D87D66">
                            <w:rPr>
                              <w:sz w:val="16"/>
                              <w:szCs w:val="16"/>
                            </w:rPr>
                            <w:t>/202</w:t>
                          </w:r>
                          <w:r w:rsidR="00BD76AA">
                            <w:rPr>
                              <w:sz w:val="16"/>
                              <w:szCs w:val="16"/>
                            </w:rPr>
                            <w:t>5</w:t>
                          </w:r>
                        </w:p>
                        <w:p w14:paraId="47143596" w14:textId="77777777" w:rsidR="007C7205" w:rsidRPr="00923DB0" w:rsidRDefault="007C7205">
                          <w:pPr>
                            <w:rPr>
                              <w:sz w:val="16"/>
                              <w:szCs w:val="16"/>
                            </w:rPr>
                          </w:pP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4283C2D6">
              <v:stroke joinstyle="miter"/>
              <v:path gradientshapeok="t" o:connecttype="rect"/>
            </v:shapetype>
            <v:shape id="Textfeld 7" style="position:absolute;margin-left:396.95pt;margin-top:150.75pt;width:116.4pt;height:30.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">
              <v:textbox inset="0,0,0">
                <w:txbxContent>
                  <w:p w:rsidR="00256874" w:rsidP="002357C0" w:rsidRDefault="005B0ECD" w14:paraId="54E3ED52" w14:textId="124ED88A">
                    <w:pPr>
                      <w:rPr>
                        <w:sz w:val="16"/>
                        <w:szCs w:val="16"/>
                      </w:rPr>
                    </w:pPr>
                    <w:r>
                      <w:rPr>
                        <w:sz w:val="16"/>
                        <w:szCs w:val="16"/>
                      </w:rPr>
                      <w:t>Munich</w:t>
                    </w:r>
                    <w:r w:rsidR="00D82CC3">
                      <w:rPr>
                        <w:sz w:val="16"/>
                        <w:szCs w:val="16"/>
                      </w:rPr>
                      <w:t xml:space="preserve">, </w:t>
                    </w:r>
                    <w:r w:rsidR="002F6934">
                      <w:rPr>
                        <w:sz w:val="16"/>
                        <w:szCs w:val="16"/>
                      </w:rPr>
                      <w:t>03</w:t>
                    </w:r>
                    <w:r w:rsidR="00D87D66">
                      <w:rPr>
                        <w:sz w:val="16"/>
                        <w:szCs w:val="16"/>
                      </w:rPr>
                      <w:t>/</w:t>
                    </w:r>
                    <w:r w:rsidR="002F6934">
                      <w:rPr>
                        <w:sz w:val="16"/>
                        <w:szCs w:val="16"/>
                      </w:rPr>
                      <w:t>10</w:t>
                    </w:r>
                    <w:r w:rsidR="00D87D66">
                      <w:rPr>
                        <w:sz w:val="16"/>
                        <w:szCs w:val="16"/>
                      </w:rPr>
                      <w:t>/202</w:t>
                    </w:r>
                    <w:r w:rsidR="00BD76AA">
                      <w:rPr>
                        <w:sz w:val="16"/>
                        <w:szCs w:val="16"/>
                      </w:rPr>
                      <w:t>5</w:t>
                    </w:r>
                  </w:p>
                  <w:p w:rsidRPr="00923DB0" w:rsidR="007C7205" w:rsidRDefault="007C7205" w14:paraId="47143596" w14:textId="77777777">
                    <w:pPr>
                      <w:rPr>
                        <w:sz w:val="16"/>
                        <w:szCs w:val="16"/>
                      </w:rPr>
                    </w:pPr>
                  </w:p>
                </w:txbxContent>
              </v:textbox>
              <w10:wrap anchorx="margin" anchory="page"/>
            </v:shape>
          </w:pict>
        </mc:Fallback>
      </mc:AlternateContent>
    </w:r>
    <w:r w:rsidR="00B63B69">
      <w:rPr>
        <w:noProof/>
        <w:sz w:val="20"/>
        <w:lang w:eastAsia="zh-CN"/>
      </w:rPr>
      <mc:AlternateContent>
        <mc:Choice Requires="wps">
          <w:drawing>
            <wp:anchor distT="0" distB="0" distL="114300" distR="114300" simplePos="0" relativeHeight="251658240" behindDoc="0" locked="0" layoutInCell="1" allowOverlap="1" wp14:anchorId="62B63A4A" wp14:editId="03E724D1">
              <wp:simplePos x="0" y="0"/>
              <wp:positionH relativeFrom="margin">
                <wp:posOffset>5040630</wp:posOffset>
              </wp:positionH>
              <wp:positionV relativeFrom="page">
                <wp:posOffset>2821940</wp:posOffset>
              </wp:positionV>
              <wp:extent cx="1436370" cy="4903470"/>
              <wp:effectExtent l="1905" t="2540" r="0" b="0"/>
              <wp:wrapNone/>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6370" cy="4903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BF228F" w14:textId="77777777" w:rsidR="00B36AD1" w:rsidRPr="00F579FC" w:rsidRDefault="00F579FC" w:rsidP="007254F2">
                          <w:pPr>
                            <w:pStyle w:val="berschrift2"/>
                            <w:spacing w:line="220" w:lineRule="exact"/>
                            <w:rPr>
                              <w:sz w:val="14"/>
                              <w:szCs w:val="14"/>
                            </w:rPr>
                          </w:pPr>
                          <w:r w:rsidRPr="00F579FC">
                            <w:rPr>
                              <w:sz w:val="14"/>
                              <w:szCs w:val="14"/>
                            </w:rPr>
                            <w:t>MAN Truck &amp; Bus</w:t>
                          </w:r>
                        </w:p>
                        <w:p w14:paraId="579DBFC2" w14:textId="77777777" w:rsidR="00B36AD1" w:rsidRPr="00F579FC" w:rsidRDefault="00F579FC" w:rsidP="007254F2">
                          <w:pPr>
                            <w:spacing w:line="220" w:lineRule="exact"/>
                            <w:jc w:val="both"/>
                            <w:rPr>
                              <w:iCs/>
                              <w:sz w:val="14"/>
                              <w:szCs w:val="14"/>
                            </w:rPr>
                          </w:pPr>
                          <w:r w:rsidRPr="00F579FC">
                            <w:rPr>
                              <w:iCs/>
                              <w:sz w:val="14"/>
                              <w:szCs w:val="14"/>
                            </w:rPr>
                            <w:t>Dachauer Straße 667</w:t>
                          </w:r>
                        </w:p>
                        <w:p w14:paraId="59D26066" w14:textId="77777777" w:rsidR="00B36AD1" w:rsidRPr="00DC7DE4" w:rsidRDefault="00ED5B06" w:rsidP="007254F2">
                          <w:pPr>
                            <w:spacing w:line="220" w:lineRule="exact"/>
                            <w:jc w:val="both"/>
                            <w:rPr>
                              <w:iCs/>
                              <w:sz w:val="14"/>
                              <w:szCs w:val="14"/>
                              <w:lang w:val="en-US"/>
                            </w:rPr>
                          </w:pPr>
                          <w:r>
                            <w:rPr>
                              <w:iCs/>
                              <w:sz w:val="14"/>
                              <w:szCs w:val="14"/>
                              <w:lang w:val="en-US"/>
                            </w:rPr>
                            <w:t>D-</w:t>
                          </w:r>
                          <w:r w:rsidR="00F579FC">
                            <w:rPr>
                              <w:iCs/>
                              <w:sz w:val="14"/>
                              <w:szCs w:val="14"/>
                              <w:lang w:val="en-US"/>
                            </w:rPr>
                            <w:t>80995</w:t>
                          </w:r>
                          <w:r w:rsidR="00B36AD1" w:rsidRPr="00DC7DE4">
                            <w:rPr>
                              <w:iCs/>
                              <w:sz w:val="14"/>
                              <w:szCs w:val="14"/>
                              <w:lang w:val="en-US"/>
                            </w:rPr>
                            <w:t xml:space="preserve"> Munich</w:t>
                          </w:r>
                        </w:p>
                        <w:p w14:paraId="76C90A9C" w14:textId="77777777" w:rsidR="00B36AD1" w:rsidRPr="00DC7DE4" w:rsidRDefault="00B36AD1" w:rsidP="007254F2">
                          <w:pPr>
                            <w:spacing w:line="220" w:lineRule="exact"/>
                            <w:jc w:val="both"/>
                            <w:rPr>
                              <w:iCs/>
                              <w:sz w:val="14"/>
                              <w:szCs w:val="14"/>
                              <w:lang w:val="en-US"/>
                            </w:rPr>
                          </w:pPr>
                        </w:p>
                        <w:p w14:paraId="19A8EF8C" w14:textId="77777777" w:rsidR="00B63B69" w:rsidRDefault="00B63B69" w:rsidP="00B63B69">
                          <w:pPr>
                            <w:spacing w:line="200" w:lineRule="atLeast"/>
                            <w:jc w:val="both"/>
                            <w:rPr>
                              <w:iCs/>
                              <w:sz w:val="14"/>
                              <w:szCs w:val="14"/>
                              <w:lang w:val="en-US"/>
                            </w:rPr>
                          </w:pPr>
                        </w:p>
                        <w:p w14:paraId="00FA7E7E"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 xml:space="preserve">Should any questions arise, </w:t>
                          </w:r>
                        </w:p>
                        <w:p w14:paraId="24D356D5"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please contact:</w:t>
                          </w:r>
                        </w:p>
                        <w:p w14:paraId="383DD6F9" w14:textId="13631A12" w:rsidR="00CE56ED" w:rsidRDefault="002F6934" w:rsidP="00AE4E6E">
                          <w:pPr>
                            <w:spacing w:line="220" w:lineRule="exact"/>
                            <w:jc w:val="both"/>
                            <w:rPr>
                              <w:iCs/>
                              <w:sz w:val="14"/>
                              <w:szCs w:val="14"/>
                              <w:lang w:val="sv-SE"/>
                            </w:rPr>
                          </w:pPr>
                          <w:r>
                            <w:rPr>
                              <w:iCs/>
                              <w:sz w:val="14"/>
                              <w:szCs w:val="14"/>
                              <w:lang w:val="sv-SE"/>
                            </w:rPr>
                            <w:t>Seba</w:t>
                          </w:r>
                          <w:r w:rsidR="00D0178D">
                            <w:rPr>
                              <w:iCs/>
                              <w:sz w:val="14"/>
                              <w:szCs w:val="14"/>
                              <w:lang w:val="sv-SE"/>
                            </w:rPr>
                            <w:t>s</w:t>
                          </w:r>
                          <w:r>
                            <w:rPr>
                              <w:iCs/>
                              <w:sz w:val="14"/>
                              <w:szCs w:val="14"/>
                              <w:lang w:val="sv-SE"/>
                            </w:rPr>
                            <w:t>tian Lindner</w:t>
                          </w:r>
                        </w:p>
                        <w:p w14:paraId="06C8258C" w14:textId="2323588A" w:rsidR="00AE4E6E" w:rsidRDefault="00AE4E6E" w:rsidP="00AE4E6E">
                          <w:pPr>
                            <w:spacing w:line="220" w:lineRule="exact"/>
                            <w:jc w:val="both"/>
                            <w:rPr>
                              <w:iCs/>
                              <w:sz w:val="14"/>
                              <w:szCs w:val="14"/>
                              <w:lang w:val="sv-SE"/>
                            </w:rPr>
                          </w:pPr>
                          <w:r w:rsidRPr="00CC5209">
                            <w:rPr>
                              <w:iCs/>
                              <w:sz w:val="14"/>
                              <w:szCs w:val="14"/>
                              <w:lang w:val="sv-SE"/>
                            </w:rPr>
                            <w:t>Telefon: +</w:t>
                          </w:r>
                          <w:r w:rsidR="00CE56ED">
                            <w:rPr>
                              <w:iCs/>
                              <w:sz w:val="14"/>
                              <w:szCs w:val="14"/>
                              <w:lang w:val="sv-SE"/>
                            </w:rPr>
                            <w:t>49</w:t>
                          </w:r>
                          <w:r w:rsidR="002F6934">
                            <w:rPr>
                              <w:iCs/>
                              <w:sz w:val="14"/>
                              <w:szCs w:val="14"/>
                              <w:lang w:val="sv-SE"/>
                            </w:rPr>
                            <w:t xml:space="preserve"> 89 </w:t>
                          </w:r>
                          <w:r w:rsidR="00C66072">
                            <w:rPr>
                              <w:iCs/>
                              <w:sz w:val="14"/>
                              <w:szCs w:val="14"/>
                              <w:lang w:val="sv-SE"/>
                            </w:rPr>
                            <w:t>1580-2001</w:t>
                          </w:r>
                        </w:p>
                        <w:p w14:paraId="065CF840" w14:textId="6018D1F9" w:rsidR="004169D3" w:rsidRPr="00CC5209" w:rsidRDefault="004169D3" w:rsidP="00AE4E6E">
                          <w:pPr>
                            <w:spacing w:line="220" w:lineRule="exact"/>
                            <w:jc w:val="both"/>
                            <w:rPr>
                              <w:iCs/>
                              <w:sz w:val="14"/>
                              <w:szCs w:val="14"/>
                              <w:lang w:val="sv-SE"/>
                            </w:rPr>
                          </w:pPr>
                          <w:hyperlink r:id="rId3" w:history="1">
                            <w:r w:rsidRPr="00260363">
                              <w:rPr>
                                <w:rStyle w:val="Hyperlink"/>
                                <w:iCs/>
                                <w:sz w:val="14"/>
                                <w:szCs w:val="14"/>
                                <w:lang w:val="sv-SE"/>
                              </w:rPr>
                              <w:t>Presse-man@man.eu</w:t>
                            </w:r>
                          </w:hyperlink>
                          <w:r>
                            <w:rPr>
                              <w:iCs/>
                              <w:sz w:val="14"/>
                              <w:szCs w:val="14"/>
                              <w:lang w:val="sv-SE"/>
                            </w:rPr>
                            <w:t xml:space="preserve"> </w:t>
                          </w:r>
                        </w:p>
                        <w:p w14:paraId="5ABDF975" w14:textId="77777777" w:rsidR="00993EA0" w:rsidRPr="00CE56ED" w:rsidRDefault="001A32F0">
                          <w:pPr>
                            <w:spacing w:line="200" w:lineRule="atLeast"/>
                            <w:jc w:val="both"/>
                            <w:rPr>
                              <w:rStyle w:val="Hyperlink"/>
                              <w:iCs/>
                              <w:sz w:val="14"/>
                              <w:szCs w:val="14"/>
                              <w:lang w:val="sv-SE"/>
                            </w:rPr>
                          </w:pPr>
                          <w:hyperlink r:id="rId4" w:history="1">
                            <w:r w:rsidRPr="00CE56ED">
                              <w:rPr>
                                <w:rStyle w:val="Hyperlink"/>
                                <w:iCs/>
                                <w:sz w:val="14"/>
                                <w:szCs w:val="14"/>
                                <w:lang w:val="sv-SE"/>
                              </w:rPr>
                              <w:t>https://press.mantruckandbus.com/</w:t>
                            </w:r>
                          </w:hyperlink>
                        </w:p>
                        <w:p w14:paraId="4517E5F4" w14:textId="77777777" w:rsidR="001A32F0" w:rsidRPr="00CE56ED" w:rsidRDefault="001A32F0">
                          <w:pPr>
                            <w:spacing w:line="200" w:lineRule="atLeast"/>
                            <w:jc w:val="both"/>
                            <w:rPr>
                              <w:rStyle w:val="Hyperlink"/>
                              <w:sz w:val="14"/>
                              <w:szCs w:val="14"/>
                              <w:lang w:val="sv-SE"/>
                            </w:rPr>
                          </w:pP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B63A4A" id="_x0000_t202" coordsize="21600,21600" o:spt="202" path="m,l,21600r21600,l21600,xe">
              <v:stroke joinstyle="miter"/>
              <v:path gradientshapeok="t" o:connecttype="rect"/>
            </v:shapetype>
            <v:shape id="Textfeld 8" o:spid="_x0000_s1027" type="#_x0000_t202" style="position:absolute;margin-left:396.9pt;margin-top:222.2pt;width:113.1pt;height:386.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" stroked="f">
              <v:textbox inset="0,0,0">
                <w:txbxContent>
                  <w:p w14:paraId="78BF228F" w14:textId="77777777" w:rsidR="00B36AD1" w:rsidRPr="00F579FC" w:rsidRDefault="00F579FC" w:rsidP="007254F2">
                    <w:pPr>
                      <w:pStyle w:val="berschrift2"/>
                      <w:spacing w:line="220" w:lineRule="exact"/>
                      <w:rPr>
                        <w:sz w:val="14"/>
                        <w:szCs w:val="14"/>
                      </w:rPr>
                    </w:pPr>
                    <w:r w:rsidRPr="00F579FC">
                      <w:rPr>
                        <w:sz w:val="14"/>
                        <w:szCs w:val="14"/>
                      </w:rPr>
                      <w:t>MAN Truck &amp; Bus</w:t>
                    </w:r>
                  </w:p>
                  <w:p w14:paraId="579DBFC2" w14:textId="77777777" w:rsidR="00B36AD1" w:rsidRPr="00F579FC" w:rsidRDefault="00F579FC" w:rsidP="007254F2">
                    <w:pPr>
                      <w:spacing w:line="220" w:lineRule="exact"/>
                      <w:jc w:val="both"/>
                      <w:rPr>
                        <w:iCs/>
                        <w:sz w:val="14"/>
                        <w:szCs w:val="14"/>
                      </w:rPr>
                    </w:pPr>
                    <w:r w:rsidRPr="00F579FC">
                      <w:rPr>
                        <w:iCs/>
                        <w:sz w:val="14"/>
                        <w:szCs w:val="14"/>
                      </w:rPr>
                      <w:t>Dachauer Straße 667</w:t>
                    </w:r>
                  </w:p>
                  <w:p w14:paraId="59D26066" w14:textId="77777777" w:rsidR="00B36AD1" w:rsidRPr="00DC7DE4" w:rsidRDefault="00ED5B06" w:rsidP="007254F2">
                    <w:pPr>
                      <w:spacing w:line="220" w:lineRule="exact"/>
                      <w:jc w:val="both"/>
                      <w:rPr>
                        <w:iCs/>
                        <w:sz w:val="14"/>
                        <w:szCs w:val="14"/>
                        <w:lang w:val="en-US"/>
                      </w:rPr>
                    </w:pPr>
                    <w:r>
                      <w:rPr>
                        <w:iCs/>
                        <w:sz w:val="14"/>
                        <w:szCs w:val="14"/>
                        <w:lang w:val="en-US"/>
                      </w:rPr>
                      <w:t>D-</w:t>
                    </w:r>
                    <w:r w:rsidR="00F579FC">
                      <w:rPr>
                        <w:iCs/>
                        <w:sz w:val="14"/>
                        <w:szCs w:val="14"/>
                        <w:lang w:val="en-US"/>
                      </w:rPr>
                      <w:t>80995</w:t>
                    </w:r>
                    <w:r w:rsidR="00B36AD1" w:rsidRPr="00DC7DE4">
                      <w:rPr>
                        <w:iCs/>
                        <w:sz w:val="14"/>
                        <w:szCs w:val="14"/>
                        <w:lang w:val="en-US"/>
                      </w:rPr>
                      <w:t xml:space="preserve"> Munich</w:t>
                    </w:r>
                  </w:p>
                  <w:p w14:paraId="76C90A9C" w14:textId="77777777" w:rsidR="00B36AD1" w:rsidRPr="00DC7DE4" w:rsidRDefault="00B36AD1" w:rsidP="007254F2">
                    <w:pPr>
                      <w:spacing w:line="220" w:lineRule="exact"/>
                      <w:jc w:val="both"/>
                      <w:rPr>
                        <w:iCs/>
                        <w:sz w:val="14"/>
                        <w:szCs w:val="14"/>
                        <w:lang w:val="en-US"/>
                      </w:rPr>
                    </w:pPr>
                  </w:p>
                  <w:p w14:paraId="19A8EF8C" w14:textId="77777777" w:rsidR="00B63B69" w:rsidRDefault="00B63B69" w:rsidP="00B63B69">
                    <w:pPr>
                      <w:spacing w:line="200" w:lineRule="atLeast"/>
                      <w:jc w:val="both"/>
                      <w:rPr>
                        <w:iCs/>
                        <w:sz w:val="14"/>
                        <w:szCs w:val="14"/>
                        <w:lang w:val="en-US"/>
                      </w:rPr>
                    </w:pPr>
                  </w:p>
                  <w:p w14:paraId="00FA7E7E"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 xml:space="preserve">Should any questions arise, </w:t>
                    </w:r>
                  </w:p>
                  <w:p w14:paraId="24D356D5" w14:textId="77777777" w:rsidR="00B63B69" w:rsidRPr="00B63B69" w:rsidRDefault="00B63B69" w:rsidP="00B63B69">
                    <w:pPr>
                      <w:spacing w:line="200" w:lineRule="atLeast"/>
                      <w:jc w:val="both"/>
                      <w:rPr>
                        <w:b/>
                        <w:bCs/>
                        <w:iCs/>
                        <w:sz w:val="14"/>
                        <w:szCs w:val="14"/>
                        <w:lang w:val="en-US"/>
                      </w:rPr>
                    </w:pPr>
                    <w:r w:rsidRPr="00B63B69">
                      <w:rPr>
                        <w:b/>
                        <w:bCs/>
                        <w:iCs/>
                        <w:sz w:val="14"/>
                        <w:szCs w:val="14"/>
                        <w:lang w:val="en-US"/>
                      </w:rPr>
                      <w:t>please contact:</w:t>
                    </w:r>
                  </w:p>
                  <w:p w14:paraId="383DD6F9" w14:textId="13631A12" w:rsidR="00CE56ED" w:rsidRDefault="002F6934" w:rsidP="00AE4E6E">
                    <w:pPr>
                      <w:spacing w:line="220" w:lineRule="exact"/>
                      <w:jc w:val="both"/>
                      <w:rPr>
                        <w:iCs/>
                        <w:sz w:val="14"/>
                        <w:szCs w:val="14"/>
                        <w:lang w:val="sv-SE"/>
                      </w:rPr>
                    </w:pPr>
                    <w:r>
                      <w:rPr>
                        <w:iCs/>
                        <w:sz w:val="14"/>
                        <w:szCs w:val="14"/>
                        <w:lang w:val="sv-SE"/>
                      </w:rPr>
                      <w:t>Seba</w:t>
                    </w:r>
                    <w:r w:rsidR="00D0178D">
                      <w:rPr>
                        <w:iCs/>
                        <w:sz w:val="14"/>
                        <w:szCs w:val="14"/>
                        <w:lang w:val="sv-SE"/>
                      </w:rPr>
                      <w:t>s</w:t>
                    </w:r>
                    <w:r>
                      <w:rPr>
                        <w:iCs/>
                        <w:sz w:val="14"/>
                        <w:szCs w:val="14"/>
                        <w:lang w:val="sv-SE"/>
                      </w:rPr>
                      <w:t>tian Lindner</w:t>
                    </w:r>
                  </w:p>
                  <w:p w14:paraId="06C8258C" w14:textId="2323588A" w:rsidR="00AE4E6E" w:rsidRDefault="00AE4E6E" w:rsidP="00AE4E6E">
                    <w:pPr>
                      <w:spacing w:line="220" w:lineRule="exact"/>
                      <w:jc w:val="both"/>
                      <w:rPr>
                        <w:iCs/>
                        <w:sz w:val="14"/>
                        <w:szCs w:val="14"/>
                        <w:lang w:val="sv-SE"/>
                      </w:rPr>
                    </w:pPr>
                    <w:r w:rsidRPr="00CC5209">
                      <w:rPr>
                        <w:iCs/>
                        <w:sz w:val="14"/>
                        <w:szCs w:val="14"/>
                        <w:lang w:val="sv-SE"/>
                      </w:rPr>
                      <w:t>Telefon: +</w:t>
                    </w:r>
                    <w:r w:rsidR="00CE56ED">
                      <w:rPr>
                        <w:iCs/>
                        <w:sz w:val="14"/>
                        <w:szCs w:val="14"/>
                        <w:lang w:val="sv-SE"/>
                      </w:rPr>
                      <w:t>49</w:t>
                    </w:r>
                    <w:r w:rsidR="002F6934">
                      <w:rPr>
                        <w:iCs/>
                        <w:sz w:val="14"/>
                        <w:szCs w:val="14"/>
                        <w:lang w:val="sv-SE"/>
                      </w:rPr>
                      <w:t xml:space="preserve"> 89 </w:t>
                    </w:r>
                    <w:r w:rsidR="00C66072">
                      <w:rPr>
                        <w:iCs/>
                        <w:sz w:val="14"/>
                        <w:szCs w:val="14"/>
                        <w:lang w:val="sv-SE"/>
                      </w:rPr>
                      <w:t>1580-2001</w:t>
                    </w:r>
                  </w:p>
                  <w:p w14:paraId="065CF840" w14:textId="6018D1F9" w:rsidR="004169D3" w:rsidRPr="00CC5209" w:rsidRDefault="004169D3" w:rsidP="00AE4E6E">
                    <w:pPr>
                      <w:spacing w:line="220" w:lineRule="exact"/>
                      <w:jc w:val="both"/>
                      <w:rPr>
                        <w:iCs/>
                        <w:sz w:val="14"/>
                        <w:szCs w:val="14"/>
                        <w:lang w:val="sv-SE"/>
                      </w:rPr>
                    </w:pPr>
                    <w:hyperlink r:id="rId5" w:history="1">
                      <w:r w:rsidRPr="00260363">
                        <w:rPr>
                          <w:rStyle w:val="Hyperlink"/>
                          <w:iCs/>
                          <w:sz w:val="14"/>
                          <w:szCs w:val="14"/>
                          <w:lang w:val="sv-SE"/>
                        </w:rPr>
                        <w:t>Presse-man@man.eu</w:t>
                      </w:r>
                    </w:hyperlink>
                    <w:r>
                      <w:rPr>
                        <w:iCs/>
                        <w:sz w:val="14"/>
                        <w:szCs w:val="14"/>
                        <w:lang w:val="sv-SE"/>
                      </w:rPr>
                      <w:t xml:space="preserve"> </w:t>
                    </w:r>
                  </w:p>
                  <w:p w14:paraId="5ABDF975" w14:textId="77777777" w:rsidR="00993EA0" w:rsidRPr="00CE56ED" w:rsidRDefault="001A32F0">
                    <w:pPr>
                      <w:spacing w:line="200" w:lineRule="atLeast"/>
                      <w:jc w:val="both"/>
                      <w:rPr>
                        <w:rStyle w:val="Hyperlink"/>
                        <w:iCs/>
                        <w:sz w:val="14"/>
                        <w:szCs w:val="14"/>
                        <w:lang w:val="sv-SE"/>
                      </w:rPr>
                    </w:pPr>
                    <w:hyperlink r:id="rId6" w:history="1">
                      <w:r w:rsidRPr="00CE56ED">
                        <w:rPr>
                          <w:rStyle w:val="Hyperlink"/>
                          <w:iCs/>
                          <w:sz w:val="14"/>
                          <w:szCs w:val="14"/>
                          <w:lang w:val="sv-SE"/>
                        </w:rPr>
                        <w:t>https://press.mantruckandbus.com/</w:t>
                      </w:r>
                    </w:hyperlink>
                  </w:p>
                  <w:p w14:paraId="4517E5F4" w14:textId="77777777" w:rsidR="001A32F0" w:rsidRPr="00CE56ED" w:rsidRDefault="001A32F0">
                    <w:pPr>
                      <w:spacing w:line="200" w:lineRule="atLeast"/>
                      <w:jc w:val="both"/>
                      <w:rPr>
                        <w:rStyle w:val="Hyperlink"/>
                        <w:sz w:val="14"/>
                        <w:szCs w:val="14"/>
                        <w:lang w:val="sv-SE"/>
                      </w:rPr>
                    </w:pPr>
                  </w:p>
                </w:txbxContent>
              </v:textbox>
              <w10:wrap anchorx="margin"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510" w:type="dxa"/>
      <w:tblInd w:w="-84" w:type="dxa"/>
      <w:tblLayout w:type="fixed"/>
      <w:tblCellMar>
        <w:left w:w="70" w:type="dxa"/>
        <w:right w:w="70" w:type="dxa"/>
      </w:tblCellMar>
      <w:tblLook w:val="0000" w:firstRow="0" w:lastRow="0" w:firstColumn="0" w:lastColumn="0" w:noHBand="0" w:noVBand="0"/>
    </w:tblPr>
    <w:tblGrid>
      <w:gridCol w:w="7667"/>
      <w:gridCol w:w="397"/>
      <w:gridCol w:w="1446"/>
    </w:tblGrid>
    <w:tr w:rsidR="00365FB7" w14:paraId="65D05900" w14:textId="77777777" w:rsidTr="00021996">
      <w:trPr>
        <w:cantSplit/>
      </w:trPr>
      <w:tc>
        <w:tcPr>
          <w:tcW w:w="7667" w:type="dxa"/>
        </w:tcPr>
        <w:p w14:paraId="365121F5" w14:textId="77777777" w:rsidR="00365FB7" w:rsidRPr="00D5776E" w:rsidRDefault="00365FB7">
          <w:pPr>
            <w:pStyle w:val="berschrift1"/>
            <w:rPr>
              <w:b w:val="0"/>
              <w:sz w:val="16"/>
              <w:szCs w:val="16"/>
            </w:rPr>
          </w:pPr>
        </w:p>
        <w:p w14:paraId="619084DA" w14:textId="77777777" w:rsidR="00365FB7" w:rsidRPr="00D5776E" w:rsidRDefault="00365FB7">
          <w:pPr>
            <w:rPr>
              <w:sz w:val="16"/>
              <w:szCs w:val="16"/>
            </w:rPr>
          </w:pPr>
        </w:p>
        <w:p w14:paraId="004578AA" w14:textId="77777777" w:rsidR="00365FB7" w:rsidRPr="00D5776E" w:rsidRDefault="00365FB7">
          <w:pPr>
            <w:rPr>
              <w:szCs w:val="22"/>
            </w:rPr>
          </w:pPr>
        </w:p>
        <w:p w14:paraId="0432C098" w14:textId="77777777" w:rsidR="00365FB7" w:rsidRPr="00D5776E" w:rsidRDefault="008A43E3" w:rsidP="008A43E3">
          <w:r>
            <w:rPr>
              <w:noProof/>
              <w:lang w:eastAsia="zh-CN"/>
            </w:rPr>
            <w:drawing>
              <wp:inline distT="0" distB="0" distL="0" distR="0" wp14:anchorId="20B840B5" wp14:editId="57972297">
                <wp:extent cx="1798320" cy="405384"/>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s_release_MTB_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8320" cy="405384"/>
                        </a:xfrm>
                        <a:prstGeom prst="rect">
                          <a:avLst/>
                        </a:prstGeom>
                      </pic:spPr>
                    </pic:pic>
                  </a:graphicData>
                </a:graphic>
              </wp:inline>
            </w:drawing>
          </w:r>
        </w:p>
      </w:tc>
      <w:tc>
        <w:tcPr>
          <w:tcW w:w="397" w:type="dxa"/>
        </w:tcPr>
        <w:p w14:paraId="2A13287D" w14:textId="77777777" w:rsidR="00365FB7" w:rsidRDefault="00365FB7">
          <w:pPr>
            <w:jc w:val="right"/>
            <w:rPr>
              <w:noProof/>
            </w:rPr>
          </w:pPr>
        </w:p>
      </w:tc>
      <w:tc>
        <w:tcPr>
          <w:tcW w:w="1446" w:type="dxa"/>
        </w:tcPr>
        <w:p w14:paraId="3C051E23" w14:textId="77777777" w:rsidR="00365FB7" w:rsidRDefault="00365FB7">
          <w:pPr>
            <w:jc w:val="right"/>
            <w:rPr>
              <w:sz w:val="18"/>
            </w:rPr>
          </w:pPr>
        </w:p>
        <w:p w14:paraId="2B61E664" w14:textId="77777777" w:rsidR="00365FB7" w:rsidRDefault="00BF12A3">
          <w:pPr>
            <w:spacing w:before="20"/>
            <w:jc w:val="right"/>
          </w:pPr>
          <w:r>
            <w:rPr>
              <w:noProof/>
              <w:lang w:eastAsia="zh-CN"/>
            </w:rPr>
            <w:drawing>
              <wp:anchor distT="0" distB="0" distL="114300" distR="114300" simplePos="0" relativeHeight="251658245" behindDoc="0" locked="0" layoutInCell="1" allowOverlap="1" wp14:anchorId="5C16D598" wp14:editId="730D00C8">
                <wp:simplePos x="0" y="0"/>
                <wp:positionH relativeFrom="column">
                  <wp:posOffset>-45085</wp:posOffset>
                </wp:positionH>
                <wp:positionV relativeFrom="paragraph">
                  <wp:posOffset>135255</wp:posOffset>
                </wp:positionV>
                <wp:extent cx="895350" cy="49657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_Logo_pos_100.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5350" cy="496570"/>
                        </a:xfrm>
                        <a:prstGeom prst="rect">
                          <a:avLst/>
                        </a:prstGeom>
                      </pic:spPr>
                    </pic:pic>
                  </a:graphicData>
                </a:graphic>
                <wp14:sizeRelH relativeFrom="page">
                  <wp14:pctWidth>0</wp14:pctWidth>
                </wp14:sizeRelH>
                <wp14:sizeRelV relativeFrom="page">
                  <wp14:pctHeight>0</wp14:pctHeight>
                </wp14:sizeRelV>
              </wp:anchor>
            </w:drawing>
          </w:r>
        </w:p>
      </w:tc>
    </w:tr>
  </w:tbl>
  <w:p w14:paraId="04F34A91" w14:textId="77777777" w:rsidR="00B36AD1" w:rsidRDefault="00B36AD1" w:rsidP="00F02CFB">
    <w:pPr>
      <w:pStyle w:val="Kopfzeile"/>
      <w:spacing w:line="320" w:lineRule="exact"/>
    </w:pPr>
  </w:p>
  <w:p w14:paraId="04804FEE" w14:textId="77777777" w:rsidR="00063D44" w:rsidRPr="00F02CFB" w:rsidRDefault="00063D44" w:rsidP="00F02CFB">
    <w:pPr>
      <w:pStyle w:val="Kopfzeile"/>
      <w:spacing w:line="3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38B"/>
    <w:multiLevelType w:val="multilevel"/>
    <w:tmpl w:val="673A8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27BA5"/>
    <w:multiLevelType w:val="hybridMultilevel"/>
    <w:tmpl w:val="71CCF878"/>
    <w:lvl w:ilvl="0" w:tplc="71400994">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DD6895"/>
    <w:multiLevelType w:val="hybridMultilevel"/>
    <w:tmpl w:val="C6CE649A"/>
    <w:lvl w:ilvl="0" w:tplc="F2822D78">
      <w:start w:val="1"/>
      <w:numFmt w:val="bullet"/>
      <w:lvlText w:val=""/>
      <w:lvlJc w:val="left"/>
      <w:pPr>
        <w:tabs>
          <w:tab w:val="num" w:pos="227"/>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1D50EF"/>
    <w:multiLevelType w:val="hybridMultilevel"/>
    <w:tmpl w:val="2D4AF462"/>
    <w:lvl w:ilvl="0" w:tplc="788271EA">
      <w:start w:val="19"/>
      <w:numFmt w:val="bullet"/>
      <w:lvlText w:val="-"/>
      <w:lvlJc w:val="left"/>
      <w:pPr>
        <w:tabs>
          <w:tab w:val="num" w:pos="720"/>
        </w:tabs>
        <w:ind w:left="397" w:hanging="37"/>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595430"/>
    <w:multiLevelType w:val="multilevel"/>
    <w:tmpl w:val="F2C61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1751C1"/>
    <w:multiLevelType w:val="multilevel"/>
    <w:tmpl w:val="4816C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1E601A"/>
    <w:multiLevelType w:val="multilevel"/>
    <w:tmpl w:val="422A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EF2F9C"/>
    <w:multiLevelType w:val="multilevel"/>
    <w:tmpl w:val="45EE2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F37784"/>
    <w:multiLevelType w:val="hybridMultilevel"/>
    <w:tmpl w:val="A3404374"/>
    <w:lvl w:ilvl="0" w:tplc="AE323364">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2F4672"/>
    <w:multiLevelType w:val="hybridMultilevel"/>
    <w:tmpl w:val="A99EA0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6407F67"/>
    <w:multiLevelType w:val="hybridMultilevel"/>
    <w:tmpl w:val="46ACC442"/>
    <w:lvl w:ilvl="0" w:tplc="35767B52">
      <w:start w:val="1"/>
      <w:numFmt w:val="bullet"/>
      <w:lvlText w:val=""/>
      <w:lvlJc w:val="left"/>
      <w:pPr>
        <w:tabs>
          <w:tab w:val="num" w:pos="360"/>
        </w:tabs>
        <w:ind w:left="227" w:hanging="227"/>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3A768B"/>
    <w:multiLevelType w:val="hybridMultilevel"/>
    <w:tmpl w:val="F558F6DC"/>
    <w:lvl w:ilvl="0" w:tplc="71400994">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CE5109"/>
    <w:multiLevelType w:val="hybridMultilevel"/>
    <w:tmpl w:val="046ACDC6"/>
    <w:lvl w:ilvl="0" w:tplc="9F26091E">
      <w:numFmt w:val="bullet"/>
      <w:lvlText w:val="–"/>
      <w:lvlJc w:val="left"/>
      <w:pPr>
        <w:tabs>
          <w:tab w:val="num" w:pos="360"/>
        </w:tabs>
        <w:ind w:left="357" w:hanging="357"/>
      </w:pPr>
      <w:rPr>
        <w:rFonts w:ascii="Times New Roman" w:eastAsia="Times New Roman" w:hAnsi="Times New Roman" w:cs="Times New Roman"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571A6C"/>
    <w:multiLevelType w:val="multilevel"/>
    <w:tmpl w:val="A93C0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807506"/>
    <w:multiLevelType w:val="multilevel"/>
    <w:tmpl w:val="8C2AC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0606C0"/>
    <w:multiLevelType w:val="hybridMultilevel"/>
    <w:tmpl w:val="52F88C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A3B70ED"/>
    <w:multiLevelType w:val="multilevel"/>
    <w:tmpl w:val="2B443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3505F7"/>
    <w:multiLevelType w:val="multilevel"/>
    <w:tmpl w:val="ECF0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3B238C"/>
    <w:multiLevelType w:val="hybridMultilevel"/>
    <w:tmpl w:val="D67E5FDA"/>
    <w:lvl w:ilvl="0" w:tplc="71400994">
      <w:start w:val="1"/>
      <w:numFmt w:val="bullet"/>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A51932"/>
    <w:multiLevelType w:val="hybridMultilevel"/>
    <w:tmpl w:val="7A3606C6"/>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57564401"/>
    <w:multiLevelType w:val="multilevel"/>
    <w:tmpl w:val="38FC7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0E6207"/>
    <w:multiLevelType w:val="multilevel"/>
    <w:tmpl w:val="CD6E6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049E6"/>
    <w:multiLevelType w:val="multilevel"/>
    <w:tmpl w:val="70EA5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B96E5C"/>
    <w:multiLevelType w:val="hybridMultilevel"/>
    <w:tmpl w:val="20C45A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39C2000"/>
    <w:multiLevelType w:val="multilevel"/>
    <w:tmpl w:val="D50A8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9C7E4A"/>
    <w:multiLevelType w:val="multilevel"/>
    <w:tmpl w:val="046ACDC6"/>
    <w:lvl w:ilvl="0">
      <w:numFmt w:val="bullet"/>
      <w:lvlText w:val="–"/>
      <w:lvlJc w:val="left"/>
      <w:pPr>
        <w:tabs>
          <w:tab w:val="num" w:pos="360"/>
        </w:tabs>
        <w:ind w:left="357" w:hanging="357"/>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D75F51"/>
    <w:multiLevelType w:val="hybridMultilevel"/>
    <w:tmpl w:val="DACC6A40"/>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15B7A80"/>
    <w:multiLevelType w:val="multilevel"/>
    <w:tmpl w:val="C5B8D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ED1D3F"/>
    <w:multiLevelType w:val="multilevel"/>
    <w:tmpl w:val="63A4F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297E1B"/>
    <w:multiLevelType w:val="multilevel"/>
    <w:tmpl w:val="3C4C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065880"/>
    <w:multiLevelType w:val="hybridMultilevel"/>
    <w:tmpl w:val="4916487A"/>
    <w:lvl w:ilvl="0" w:tplc="DE3AD990">
      <w:numFmt w:val="bullet"/>
      <w:lvlText w:val="-"/>
      <w:lvlJc w:val="left"/>
      <w:pPr>
        <w:tabs>
          <w:tab w:val="num" w:pos="360"/>
        </w:tabs>
        <w:ind w:left="340" w:hanging="34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EC313D"/>
    <w:multiLevelType w:val="multilevel"/>
    <w:tmpl w:val="61BCB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9373397">
    <w:abstractNumId w:val="10"/>
  </w:num>
  <w:num w:numId="2" w16cid:durableId="242643011">
    <w:abstractNumId w:val="1"/>
  </w:num>
  <w:num w:numId="3" w16cid:durableId="558177127">
    <w:abstractNumId w:val="11"/>
  </w:num>
  <w:num w:numId="4" w16cid:durableId="2051416172">
    <w:abstractNumId w:val="18"/>
  </w:num>
  <w:num w:numId="5" w16cid:durableId="2102944975">
    <w:abstractNumId w:val="12"/>
  </w:num>
  <w:num w:numId="6" w16cid:durableId="611673740">
    <w:abstractNumId w:val="2"/>
  </w:num>
  <w:num w:numId="7" w16cid:durableId="1901479692">
    <w:abstractNumId w:val="26"/>
  </w:num>
  <w:num w:numId="8" w16cid:durableId="2049061611">
    <w:abstractNumId w:val="19"/>
  </w:num>
  <w:num w:numId="9" w16cid:durableId="1510604988">
    <w:abstractNumId w:val="25"/>
  </w:num>
  <w:num w:numId="10" w16cid:durableId="1378042441">
    <w:abstractNumId w:val="30"/>
  </w:num>
  <w:num w:numId="11" w16cid:durableId="158663953">
    <w:abstractNumId w:val="3"/>
  </w:num>
  <w:num w:numId="12" w16cid:durableId="1006250948">
    <w:abstractNumId w:val="8"/>
  </w:num>
  <w:num w:numId="13" w16cid:durableId="14964722">
    <w:abstractNumId w:val="15"/>
  </w:num>
  <w:num w:numId="14" w16cid:durableId="1323504279">
    <w:abstractNumId w:val="23"/>
  </w:num>
  <w:num w:numId="15" w16cid:durableId="1504930961">
    <w:abstractNumId w:val="9"/>
  </w:num>
  <w:num w:numId="16" w16cid:durableId="1095053802">
    <w:abstractNumId w:val="14"/>
  </w:num>
  <w:num w:numId="17" w16cid:durableId="1889994416">
    <w:abstractNumId w:val="5"/>
  </w:num>
  <w:num w:numId="18" w16cid:durableId="1117406597">
    <w:abstractNumId w:val="6"/>
  </w:num>
  <w:num w:numId="19" w16cid:durableId="829710757">
    <w:abstractNumId w:val="16"/>
  </w:num>
  <w:num w:numId="20" w16cid:durableId="1976718106">
    <w:abstractNumId w:val="13"/>
  </w:num>
  <w:num w:numId="21" w16cid:durableId="1655917346">
    <w:abstractNumId w:val="17"/>
  </w:num>
  <w:num w:numId="22" w16cid:durableId="1641377844">
    <w:abstractNumId w:val="4"/>
  </w:num>
  <w:num w:numId="23" w16cid:durableId="674459213">
    <w:abstractNumId w:val="21"/>
  </w:num>
  <w:num w:numId="24" w16cid:durableId="825164455">
    <w:abstractNumId w:val="22"/>
  </w:num>
  <w:num w:numId="25" w16cid:durableId="1145194956">
    <w:abstractNumId w:val="0"/>
  </w:num>
  <w:num w:numId="26" w16cid:durableId="1600530269">
    <w:abstractNumId w:val="20"/>
  </w:num>
  <w:num w:numId="27" w16cid:durableId="800072726">
    <w:abstractNumId w:val="24"/>
  </w:num>
  <w:num w:numId="28" w16cid:durableId="1175220314">
    <w:abstractNumId w:val="7"/>
  </w:num>
  <w:num w:numId="29" w16cid:durableId="900140812">
    <w:abstractNumId w:val="29"/>
  </w:num>
  <w:num w:numId="30" w16cid:durableId="418142653">
    <w:abstractNumId w:val="27"/>
  </w:num>
  <w:num w:numId="31" w16cid:durableId="115636211">
    <w:abstractNumId w:val="31"/>
  </w:num>
  <w:num w:numId="32" w16cid:durableId="204232168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08"/>
  <w:drawingGridVerticalSpacing w:val="119"/>
  <w:displayHorizontalDrawingGridEvery w:val="2"/>
  <w:displayVerticalDrawingGridEvery w:val="2"/>
  <w:doNotShadeFormData/>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8B7"/>
    <w:rsid w:val="0000046B"/>
    <w:rsid w:val="000101D7"/>
    <w:rsid w:val="00016FB2"/>
    <w:rsid w:val="00021996"/>
    <w:rsid w:val="00030102"/>
    <w:rsid w:val="00035558"/>
    <w:rsid w:val="00035561"/>
    <w:rsid w:val="00042A5F"/>
    <w:rsid w:val="00044825"/>
    <w:rsid w:val="00045BCF"/>
    <w:rsid w:val="00051C3E"/>
    <w:rsid w:val="000562C4"/>
    <w:rsid w:val="00056DCA"/>
    <w:rsid w:val="00063D44"/>
    <w:rsid w:val="00065115"/>
    <w:rsid w:val="000903A5"/>
    <w:rsid w:val="00096DD3"/>
    <w:rsid w:val="000B693B"/>
    <w:rsid w:val="000C0B48"/>
    <w:rsid w:val="000C450B"/>
    <w:rsid w:val="000C78C2"/>
    <w:rsid w:val="000D7129"/>
    <w:rsid w:val="00105ADE"/>
    <w:rsid w:val="001170D6"/>
    <w:rsid w:val="00133509"/>
    <w:rsid w:val="00143812"/>
    <w:rsid w:val="00157ADE"/>
    <w:rsid w:val="001603FA"/>
    <w:rsid w:val="00160932"/>
    <w:rsid w:val="00161776"/>
    <w:rsid w:val="001619A2"/>
    <w:rsid w:val="00172631"/>
    <w:rsid w:val="00177974"/>
    <w:rsid w:val="001825A2"/>
    <w:rsid w:val="001837C4"/>
    <w:rsid w:val="001846CE"/>
    <w:rsid w:val="00192BD5"/>
    <w:rsid w:val="001A20F5"/>
    <w:rsid w:val="001A29AF"/>
    <w:rsid w:val="001A3184"/>
    <w:rsid w:val="001A32F0"/>
    <w:rsid w:val="001A774D"/>
    <w:rsid w:val="001B1575"/>
    <w:rsid w:val="001B405B"/>
    <w:rsid w:val="001C2F2F"/>
    <w:rsid w:val="001F25CF"/>
    <w:rsid w:val="001F2857"/>
    <w:rsid w:val="001F68AB"/>
    <w:rsid w:val="002024FB"/>
    <w:rsid w:val="00205ADD"/>
    <w:rsid w:val="0021516B"/>
    <w:rsid w:val="00222F81"/>
    <w:rsid w:val="002357C0"/>
    <w:rsid w:val="002502D2"/>
    <w:rsid w:val="00254A9E"/>
    <w:rsid w:val="00256874"/>
    <w:rsid w:val="00275B82"/>
    <w:rsid w:val="00276764"/>
    <w:rsid w:val="0028110F"/>
    <w:rsid w:val="00285312"/>
    <w:rsid w:val="002A4232"/>
    <w:rsid w:val="002B35FA"/>
    <w:rsid w:val="002D28B3"/>
    <w:rsid w:val="002D326B"/>
    <w:rsid w:val="002D5734"/>
    <w:rsid w:val="002D723C"/>
    <w:rsid w:val="002F3E41"/>
    <w:rsid w:val="002F6934"/>
    <w:rsid w:val="00301D6F"/>
    <w:rsid w:val="00303498"/>
    <w:rsid w:val="00304569"/>
    <w:rsid w:val="00305444"/>
    <w:rsid w:val="00321C60"/>
    <w:rsid w:val="00322505"/>
    <w:rsid w:val="003307A1"/>
    <w:rsid w:val="003404BF"/>
    <w:rsid w:val="0034663A"/>
    <w:rsid w:val="0034676E"/>
    <w:rsid w:val="00347586"/>
    <w:rsid w:val="00350845"/>
    <w:rsid w:val="00353AD2"/>
    <w:rsid w:val="00355C41"/>
    <w:rsid w:val="00364198"/>
    <w:rsid w:val="00365FB7"/>
    <w:rsid w:val="00375D62"/>
    <w:rsid w:val="003959C1"/>
    <w:rsid w:val="003A4B30"/>
    <w:rsid w:val="003B14C5"/>
    <w:rsid w:val="003B3A3E"/>
    <w:rsid w:val="003D14B1"/>
    <w:rsid w:val="003D2C66"/>
    <w:rsid w:val="003D3844"/>
    <w:rsid w:val="003D43FB"/>
    <w:rsid w:val="003E57E5"/>
    <w:rsid w:val="00400475"/>
    <w:rsid w:val="004009FF"/>
    <w:rsid w:val="00400BE7"/>
    <w:rsid w:val="00406EDB"/>
    <w:rsid w:val="00414C14"/>
    <w:rsid w:val="00415C07"/>
    <w:rsid w:val="004169D3"/>
    <w:rsid w:val="00424AF8"/>
    <w:rsid w:val="004308E4"/>
    <w:rsid w:val="004339C5"/>
    <w:rsid w:val="004344C4"/>
    <w:rsid w:val="00442322"/>
    <w:rsid w:val="00442DE2"/>
    <w:rsid w:val="00447BE6"/>
    <w:rsid w:val="00455364"/>
    <w:rsid w:val="00457401"/>
    <w:rsid w:val="00471364"/>
    <w:rsid w:val="00471F1E"/>
    <w:rsid w:val="004743CD"/>
    <w:rsid w:val="004811F9"/>
    <w:rsid w:val="00487605"/>
    <w:rsid w:val="0049025D"/>
    <w:rsid w:val="00490A58"/>
    <w:rsid w:val="004A216C"/>
    <w:rsid w:val="004B3B43"/>
    <w:rsid w:val="004D56ED"/>
    <w:rsid w:val="004E1D81"/>
    <w:rsid w:val="004F1028"/>
    <w:rsid w:val="004F2F3A"/>
    <w:rsid w:val="004F5555"/>
    <w:rsid w:val="004F586A"/>
    <w:rsid w:val="004F79BB"/>
    <w:rsid w:val="005025CE"/>
    <w:rsid w:val="005064FA"/>
    <w:rsid w:val="00506C56"/>
    <w:rsid w:val="00514349"/>
    <w:rsid w:val="00517CAC"/>
    <w:rsid w:val="00520D17"/>
    <w:rsid w:val="0052424D"/>
    <w:rsid w:val="005266FD"/>
    <w:rsid w:val="005328CC"/>
    <w:rsid w:val="00541216"/>
    <w:rsid w:val="005505BF"/>
    <w:rsid w:val="00551169"/>
    <w:rsid w:val="00554072"/>
    <w:rsid w:val="00555E8A"/>
    <w:rsid w:val="00560E25"/>
    <w:rsid w:val="00561481"/>
    <w:rsid w:val="00561C3B"/>
    <w:rsid w:val="005672B4"/>
    <w:rsid w:val="00574AAF"/>
    <w:rsid w:val="00581394"/>
    <w:rsid w:val="00586C09"/>
    <w:rsid w:val="00587ECD"/>
    <w:rsid w:val="00591287"/>
    <w:rsid w:val="00595A6B"/>
    <w:rsid w:val="005A0A8A"/>
    <w:rsid w:val="005B0ECD"/>
    <w:rsid w:val="005C0CE6"/>
    <w:rsid w:val="005D20C0"/>
    <w:rsid w:val="005D330A"/>
    <w:rsid w:val="005D3682"/>
    <w:rsid w:val="005D667A"/>
    <w:rsid w:val="005D729A"/>
    <w:rsid w:val="005D78D4"/>
    <w:rsid w:val="005E0C60"/>
    <w:rsid w:val="005F6CAC"/>
    <w:rsid w:val="006020C8"/>
    <w:rsid w:val="00606B04"/>
    <w:rsid w:val="00616DA2"/>
    <w:rsid w:val="00622ACB"/>
    <w:rsid w:val="00624034"/>
    <w:rsid w:val="00624E9F"/>
    <w:rsid w:val="00627678"/>
    <w:rsid w:val="006311DC"/>
    <w:rsid w:val="0064611C"/>
    <w:rsid w:val="00652E69"/>
    <w:rsid w:val="00653134"/>
    <w:rsid w:val="006555ED"/>
    <w:rsid w:val="00660C41"/>
    <w:rsid w:val="00664CF4"/>
    <w:rsid w:val="00671848"/>
    <w:rsid w:val="00671963"/>
    <w:rsid w:val="00683CEF"/>
    <w:rsid w:val="006A017D"/>
    <w:rsid w:val="006B01FB"/>
    <w:rsid w:val="006D4CB0"/>
    <w:rsid w:val="006D7CC4"/>
    <w:rsid w:val="006E2ADF"/>
    <w:rsid w:val="006E2F2F"/>
    <w:rsid w:val="006E79A3"/>
    <w:rsid w:val="006F059F"/>
    <w:rsid w:val="00712FF8"/>
    <w:rsid w:val="00717301"/>
    <w:rsid w:val="0071775C"/>
    <w:rsid w:val="00723D5B"/>
    <w:rsid w:val="007254F2"/>
    <w:rsid w:val="00733347"/>
    <w:rsid w:val="00733D3B"/>
    <w:rsid w:val="00735D39"/>
    <w:rsid w:val="00747C80"/>
    <w:rsid w:val="00754EF4"/>
    <w:rsid w:val="00755C0F"/>
    <w:rsid w:val="007631BC"/>
    <w:rsid w:val="007647C9"/>
    <w:rsid w:val="00767EB1"/>
    <w:rsid w:val="00790610"/>
    <w:rsid w:val="00794FB3"/>
    <w:rsid w:val="00797817"/>
    <w:rsid w:val="007A2126"/>
    <w:rsid w:val="007A51AC"/>
    <w:rsid w:val="007A6A8E"/>
    <w:rsid w:val="007B0FE7"/>
    <w:rsid w:val="007C7205"/>
    <w:rsid w:val="007D2347"/>
    <w:rsid w:val="007D26A7"/>
    <w:rsid w:val="007E43B6"/>
    <w:rsid w:val="007E509E"/>
    <w:rsid w:val="007F2BEA"/>
    <w:rsid w:val="007F3970"/>
    <w:rsid w:val="00802700"/>
    <w:rsid w:val="00802DF3"/>
    <w:rsid w:val="0080412F"/>
    <w:rsid w:val="00820348"/>
    <w:rsid w:val="008237EC"/>
    <w:rsid w:val="00841A57"/>
    <w:rsid w:val="0084556A"/>
    <w:rsid w:val="008547CC"/>
    <w:rsid w:val="00856489"/>
    <w:rsid w:val="008579FC"/>
    <w:rsid w:val="00872C52"/>
    <w:rsid w:val="008831A6"/>
    <w:rsid w:val="0089004E"/>
    <w:rsid w:val="00894E2A"/>
    <w:rsid w:val="008A43E3"/>
    <w:rsid w:val="008D4A13"/>
    <w:rsid w:val="008E6C4A"/>
    <w:rsid w:val="00900851"/>
    <w:rsid w:val="00902631"/>
    <w:rsid w:val="00904B79"/>
    <w:rsid w:val="00923DB0"/>
    <w:rsid w:val="00925C6F"/>
    <w:rsid w:val="00926D06"/>
    <w:rsid w:val="00933B24"/>
    <w:rsid w:val="00933C47"/>
    <w:rsid w:val="00946455"/>
    <w:rsid w:val="009535C6"/>
    <w:rsid w:val="00962240"/>
    <w:rsid w:val="00967BA3"/>
    <w:rsid w:val="00971C76"/>
    <w:rsid w:val="00975BDE"/>
    <w:rsid w:val="0097732E"/>
    <w:rsid w:val="009868D1"/>
    <w:rsid w:val="00993EA0"/>
    <w:rsid w:val="00995A2E"/>
    <w:rsid w:val="009A25C6"/>
    <w:rsid w:val="009A4C30"/>
    <w:rsid w:val="009B2EC0"/>
    <w:rsid w:val="009B5123"/>
    <w:rsid w:val="009C0924"/>
    <w:rsid w:val="009C2AF9"/>
    <w:rsid w:val="009C44B3"/>
    <w:rsid w:val="009C66A4"/>
    <w:rsid w:val="009C72B1"/>
    <w:rsid w:val="009D428A"/>
    <w:rsid w:val="009E5AB1"/>
    <w:rsid w:val="009E6FA8"/>
    <w:rsid w:val="009F5548"/>
    <w:rsid w:val="009F5550"/>
    <w:rsid w:val="009F5EB7"/>
    <w:rsid w:val="009F6E7A"/>
    <w:rsid w:val="00A0196B"/>
    <w:rsid w:val="00A025CA"/>
    <w:rsid w:val="00A056E6"/>
    <w:rsid w:val="00A1789E"/>
    <w:rsid w:val="00A22A10"/>
    <w:rsid w:val="00A33BA7"/>
    <w:rsid w:val="00A41739"/>
    <w:rsid w:val="00A44682"/>
    <w:rsid w:val="00A47875"/>
    <w:rsid w:val="00A5301B"/>
    <w:rsid w:val="00A57FF3"/>
    <w:rsid w:val="00A615D7"/>
    <w:rsid w:val="00A6577A"/>
    <w:rsid w:val="00A677E2"/>
    <w:rsid w:val="00A67E18"/>
    <w:rsid w:val="00A80F2C"/>
    <w:rsid w:val="00A83A38"/>
    <w:rsid w:val="00A871C9"/>
    <w:rsid w:val="00AA04BD"/>
    <w:rsid w:val="00AA5B3B"/>
    <w:rsid w:val="00AA5BF3"/>
    <w:rsid w:val="00AA6AE2"/>
    <w:rsid w:val="00AB19FA"/>
    <w:rsid w:val="00AC59C6"/>
    <w:rsid w:val="00AC6E68"/>
    <w:rsid w:val="00AE23F5"/>
    <w:rsid w:val="00AE4820"/>
    <w:rsid w:val="00AE4E6E"/>
    <w:rsid w:val="00AF010D"/>
    <w:rsid w:val="00AF67D9"/>
    <w:rsid w:val="00B115E4"/>
    <w:rsid w:val="00B11A7F"/>
    <w:rsid w:val="00B17067"/>
    <w:rsid w:val="00B17502"/>
    <w:rsid w:val="00B272D4"/>
    <w:rsid w:val="00B2749A"/>
    <w:rsid w:val="00B3099D"/>
    <w:rsid w:val="00B36AD1"/>
    <w:rsid w:val="00B37581"/>
    <w:rsid w:val="00B37BF5"/>
    <w:rsid w:val="00B46146"/>
    <w:rsid w:val="00B47E9E"/>
    <w:rsid w:val="00B47FFE"/>
    <w:rsid w:val="00B601EE"/>
    <w:rsid w:val="00B63B69"/>
    <w:rsid w:val="00B63E35"/>
    <w:rsid w:val="00B7270D"/>
    <w:rsid w:val="00B75E3A"/>
    <w:rsid w:val="00B81435"/>
    <w:rsid w:val="00B82B18"/>
    <w:rsid w:val="00B83BC6"/>
    <w:rsid w:val="00B8593E"/>
    <w:rsid w:val="00B876D9"/>
    <w:rsid w:val="00B9145D"/>
    <w:rsid w:val="00B95C39"/>
    <w:rsid w:val="00BA4E2A"/>
    <w:rsid w:val="00BB5937"/>
    <w:rsid w:val="00BC4225"/>
    <w:rsid w:val="00BC71BA"/>
    <w:rsid w:val="00BD3507"/>
    <w:rsid w:val="00BD76AA"/>
    <w:rsid w:val="00BE689D"/>
    <w:rsid w:val="00BF12A3"/>
    <w:rsid w:val="00BF2DEA"/>
    <w:rsid w:val="00BF7910"/>
    <w:rsid w:val="00C01F07"/>
    <w:rsid w:val="00C100A0"/>
    <w:rsid w:val="00C12B8A"/>
    <w:rsid w:val="00C27FA8"/>
    <w:rsid w:val="00C330EA"/>
    <w:rsid w:val="00C35229"/>
    <w:rsid w:val="00C35864"/>
    <w:rsid w:val="00C43880"/>
    <w:rsid w:val="00C540F4"/>
    <w:rsid w:val="00C579DB"/>
    <w:rsid w:val="00C6242C"/>
    <w:rsid w:val="00C66072"/>
    <w:rsid w:val="00C84910"/>
    <w:rsid w:val="00C877BD"/>
    <w:rsid w:val="00CA6E5E"/>
    <w:rsid w:val="00CB1BBC"/>
    <w:rsid w:val="00CD2649"/>
    <w:rsid w:val="00CE2B59"/>
    <w:rsid w:val="00CE56ED"/>
    <w:rsid w:val="00CE7E7C"/>
    <w:rsid w:val="00CF6A80"/>
    <w:rsid w:val="00D009BD"/>
    <w:rsid w:val="00D0178D"/>
    <w:rsid w:val="00D046FE"/>
    <w:rsid w:val="00D04AE0"/>
    <w:rsid w:val="00D06F68"/>
    <w:rsid w:val="00D10CD1"/>
    <w:rsid w:val="00D10D67"/>
    <w:rsid w:val="00D13327"/>
    <w:rsid w:val="00D135DC"/>
    <w:rsid w:val="00D17CFB"/>
    <w:rsid w:val="00D21160"/>
    <w:rsid w:val="00D56836"/>
    <w:rsid w:val="00D56897"/>
    <w:rsid w:val="00D5776E"/>
    <w:rsid w:val="00D628F7"/>
    <w:rsid w:val="00D632E9"/>
    <w:rsid w:val="00D67884"/>
    <w:rsid w:val="00D718B7"/>
    <w:rsid w:val="00D82CC3"/>
    <w:rsid w:val="00D82E70"/>
    <w:rsid w:val="00D8360A"/>
    <w:rsid w:val="00D87686"/>
    <w:rsid w:val="00D87D66"/>
    <w:rsid w:val="00D9095F"/>
    <w:rsid w:val="00D94BC7"/>
    <w:rsid w:val="00DB6314"/>
    <w:rsid w:val="00DB6730"/>
    <w:rsid w:val="00DB6B8A"/>
    <w:rsid w:val="00DC27EF"/>
    <w:rsid w:val="00DC3D1F"/>
    <w:rsid w:val="00DC7944"/>
    <w:rsid w:val="00DC7DE4"/>
    <w:rsid w:val="00DD0C33"/>
    <w:rsid w:val="00DD565A"/>
    <w:rsid w:val="00DE4B48"/>
    <w:rsid w:val="00DE6C18"/>
    <w:rsid w:val="00E024AD"/>
    <w:rsid w:val="00E054A8"/>
    <w:rsid w:val="00E16813"/>
    <w:rsid w:val="00E30F23"/>
    <w:rsid w:val="00E314B4"/>
    <w:rsid w:val="00E319C9"/>
    <w:rsid w:val="00E34F87"/>
    <w:rsid w:val="00E46B2F"/>
    <w:rsid w:val="00E63F38"/>
    <w:rsid w:val="00E71AAC"/>
    <w:rsid w:val="00E81FF3"/>
    <w:rsid w:val="00E90329"/>
    <w:rsid w:val="00E95744"/>
    <w:rsid w:val="00E9619F"/>
    <w:rsid w:val="00E96577"/>
    <w:rsid w:val="00EA6E17"/>
    <w:rsid w:val="00EA7571"/>
    <w:rsid w:val="00EB09C0"/>
    <w:rsid w:val="00EB63F6"/>
    <w:rsid w:val="00ED1949"/>
    <w:rsid w:val="00ED5B06"/>
    <w:rsid w:val="00F02CFB"/>
    <w:rsid w:val="00F03FFC"/>
    <w:rsid w:val="00F04AA7"/>
    <w:rsid w:val="00F156A8"/>
    <w:rsid w:val="00F16A4B"/>
    <w:rsid w:val="00F21B03"/>
    <w:rsid w:val="00F300CF"/>
    <w:rsid w:val="00F543DE"/>
    <w:rsid w:val="00F55491"/>
    <w:rsid w:val="00F579FC"/>
    <w:rsid w:val="00F64AC4"/>
    <w:rsid w:val="00F67F86"/>
    <w:rsid w:val="00F77A0E"/>
    <w:rsid w:val="00F8556D"/>
    <w:rsid w:val="00F91277"/>
    <w:rsid w:val="00F95DF7"/>
    <w:rsid w:val="00FA2C80"/>
    <w:rsid w:val="00FA2CA9"/>
    <w:rsid w:val="00FA367B"/>
    <w:rsid w:val="00FA5B27"/>
    <w:rsid w:val="00FB2284"/>
    <w:rsid w:val="00FC2214"/>
    <w:rsid w:val="00FC33F9"/>
    <w:rsid w:val="00FC46C8"/>
    <w:rsid w:val="00FD759D"/>
    <w:rsid w:val="00FE379E"/>
    <w:rsid w:val="00FF4370"/>
    <w:rsid w:val="64A2ED2D"/>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3F39280"/>
  <w15:docId w15:val="{BB9FBA7E-4D9F-4A62-B1E4-CBD8B59DF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47E9E"/>
    <w:pPr>
      <w:overflowPunct w:val="0"/>
      <w:autoSpaceDE w:val="0"/>
      <w:autoSpaceDN w:val="0"/>
      <w:adjustRightInd w:val="0"/>
      <w:textAlignment w:val="baseline"/>
    </w:pPr>
    <w:rPr>
      <w:rFonts w:ascii="Arial" w:hAnsi="Arial"/>
      <w:sz w:val="22"/>
    </w:rPr>
  </w:style>
  <w:style w:type="paragraph" w:styleId="berschrift1">
    <w:name w:val="heading 1"/>
    <w:basedOn w:val="Standard"/>
    <w:next w:val="Standard"/>
    <w:qFormat/>
    <w:rsid w:val="00B47E9E"/>
    <w:pPr>
      <w:keepNext/>
      <w:outlineLvl w:val="0"/>
    </w:pPr>
    <w:rPr>
      <w:b/>
      <w:sz w:val="32"/>
    </w:rPr>
  </w:style>
  <w:style w:type="paragraph" w:styleId="berschrift2">
    <w:name w:val="heading 2"/>
    <w:basedOn w:val="Standard"/>
    <w:next w:val="Standard"/>
    <w:qFormat/>
    <w:rsid w:val="00B47E9E"/>
    <w:pPr>
      <w:keepNext/>
      <w:spacing w:line="200" w:lineRule="exact"/>
      <w:jc w:val="both"/>
      <w:outlineLvl w:val="1"/>
    </w:pPr>
    <w:rPr>
      <w:b/>
      <w:bCs/>
      <w:iCs/>
      <w:sz w:val="12"/>
    </w:rPr>
  </w:style>
  <w:style w:type="paragraph" w:styleId="berschrift3">
    <w:name w:val="heading 3"/>
    <w:basedOn w:val="Standard"/>
    <w:next w:val="Standard"/>
    <w:qFormat/>
    <w:rsid w:val="00B47E9E"/>
    <w:pPr>
      <w:keepNext/>
      <w:outlineLvl w:val="2"/>
    </w:pPr>
    <w:rPr>
      <w:b/>
      <w:color w:val="999999"/>
      <w:sz w:val="32"/>
    </w:rPr>
  </w:style>
  <w:style w:type="paragraph" w:styleId="berschrift4">
    <w:name w:val="heading 4"/>
    <w:basedOn w:val="Standard"/>
    <w:next w:val="Standard"/>
    <w:qFormat/>
    <w:rsid w:val="00B47E9E"/>
    <w:pPr>
      <w:keepNext/>
      <w:spacing w:line="360" w:lineRule="auto"/>
      <w:outlineLvl w:val="3"/>
    </w:pPr>
    <w:rPr>
      <w:rFonts w:cs="Arial"/>
      <w:b/>
      <w:sz w:val="28"/>
    </w:rPr>
  </w:style>
  <w:style w:type="paragraph" w:styleId="berschrift5">
    <w:name w:val="heading 5"/>
    <w:basedOn w:val="Standard"/>
    <w:next w:val="Standard"/>
    <w:qFormat/>
    <w:rsid w:val="00B47E9E"/>
    <w:pPr>
      <w:spacing w:before="240" w:after="60"/>
      <w:outlineLvl w:val="4"/>
    </w:pPr>
    <w:rPr>
      <w:b/>
      <w:bCs/>
      <w:i/>
      <w:iCs/>
      <w:sz w:val="26"/>
      <w:szCs w:val="26"/>
    </w:rPr>
  </w:style>
  <w:style w:type="paragraph" w:styleId="berschrift7">
    <w:name w:val="heading 7"/>
    <w:basedOn w:val="Standard"/>
    <w:next w:val="Standard"/>
    <w:qFormat/>
    <w:rsid w:val="00B47E9E"/>
    <w:pPr>
      <w:spacing w:before="240" w:after="60"/>
      <w:outlineLvl w:val="6"/>
    </w:pPr>
    <w:rPr>
      <w:rFonts w:ascii="Times New Roman" w:hAnsi="Times New Roman"/>
      <w:sz w:val="24"/>
      <w:szCs w:val="24"/>
    </w:rPr>
  </w:style>
  <w:style w:type="paragraph" w:styleId="berschrift9">
    <w:name w:val="heading 9"/>
    <w:basedOn w:val="Standard"/>
    <w:next w:val="Standard"/>
    <w:qFormat/>
    <w:rsid w:val="00B47E9E"/>
    <w:p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B47E9E"/>
    <w:pPr>
      <w:tabs>
        <w:tab w:val="center" w:pos="4819"/>
        <w:tab w:val="right" w:pos="9071"/>
      </w:tabs>
    </w:pPr>
  </w:style>
  <w:style w:type="paragraph" w:customStyle="1" w:styleId="G3">
    <w:name w:val="G3"/>
    <w:rsid w:val="00B47E9E"/>
    <w:pPr>
      <w:overflowPunct w:val="0"/>
      <w:autoSpaceDE w:val="0"/>
      <w:autoSpaceDN w:val="0"/>
      <w:adjustRightInd w:val="0"/>
      <w:spacing w:line="360" w:lineRule="exact"/>
      <w:textAlignment w:val="baseline"/>
    </w:pPr>
    <w:rPr>
      <w:rFonts w:ascii="lettergothic" w:hAnsi="lettergothic"/>
      <w:sz w:val="24"/>
    </w:rPr>
  </w:style>
  <w:style w:type="character" w:styleId="Hyperlink">
    <w:name w:val="Hyperlink"/>
    <w:basedOn w:val="Absatz-Standardschriftart"/>
    <w:rsid w:val="00B47E9E"/>
    <w:rPr>
      <w:color w:val="0000FF"/>
      <w:u w:val="single"/>
    </w:rPr>
  </w:style>
  <w:style w:type="character" w:styleId="BesuchterLink">
    <w:name w:val="FollowedHyperlink"/>
    <w:basedOn w:val="Absatz-Standardschriftart"/>
    <w:rsid w:val="00B47E9E"/>
    <w:rPr>
      <w:color w:val="800080"/>
      <w:u w:val="single"/>
    </w:rPr>
  </w:style>
  <w:style w:type="paragraph" w:styleId="Fuzeile">
    <w:name w:val="footer"/>
    <w:basedOn w:val="Standard"/>
    <w:rsid w:val="00B47E9E"/>
    <w:pPr>
      <w:tabs>
        <w:tab w:val="center" w:pos="4536"/>
        <w:tab w:val="right" w:pos="9072"/>
      </w:tabs>
    </w:pPr>
  </w:style>
  <w:style w:type="character" w:styleId="Seitenzahl">
    <w:name w:val="page number"/>
    <w:basedOn w:val="Absatz-Standardschriftart"/>
    <w:rsid w:val="00B47E9E"/>
  </w:style>
  <w:style w:type="paragraph" w:customStyle="1" w:styleId="BodyText21">
    <w:name w:val="Body Text 21"/>
    <w:basedOn w:val="Standard"/>
    <w:rsid w:val="00B47E9E"/>
    <w:pPr>
      <w:spacing w:line="360" w:lineRule="auto"/>
      <w:jc w:val="both"/>
    </w:pPr>
  </w:style>
  <w:style w:type="paragraph" w:styleId="Kommentartext">
    <w:name w:val="annotation text"/>
    <w:basedOn w:val="Standard"/>
    <w:semiHidden/>
    <w:rsid w:val="00B47E9E"/>
    <w:rPr>
      <w:sz w:val="20"/>
    </w:rPr>
  </w:style>
  <w:style w:type="paragraph" w:styleId="Sprechblasentext">
    <w:name w:val="Balloon Text"/>
    <w:basedOn w:val="Standard"/>
    <w:semiHidden/>
    <w:rsid w:val="00B47E9E"/>
    <w:rPr>
      <w:rFonts w:ascii="Tahoma" w:hAnsi="Tahoma" w:cs="Tahoma"/>
      <w:sz w:val="16"/>
      <w:szCs w:val="16"/>
    </w:rPr>
  </w:style>
  <w:style w:type="paragraph" w:customStyle="1" w:styleId="StandardArial">
    <w:name w:val="Standard + Arial"/>
    <w:aliases w:val="11 pt"/>
    <w:basedOn w:val="Standard"/>
    <w:rsid w:val="00B47E9E"/>
    <w:pPr>
      <w:overflowPunct/>
      <w:autoSpaceDE/>
      <w:autoSpaceDN/>
      <w:adjustRightInd/>
      <w:ind w:right="3312"/>
      <w:textAlignment w:val="auto"/>
    </w:pPr>
    <w:rPr>
      <w:rFonts w:cs="Arial"/>
      <w:szCs w:val="9"/>
    </w:rPr>
  </w:style>
  <w:style w:type="paragraph" w:styleId="Textkrper">
    <w:name w:val="Body Text"/>
    <w:basedOn w:val="Standard"/>
    <w:rsid w:val="00B47E9E"/>
    <w:pPr>
      <w:overflowPunct/>
      <w:autoSpaceDE/>
      <w:autoSpaceDN/>
      <w:adjustRightInd/>
      <w:textAlignment w:val="auto"/>
    </w:pPr>
    <w:rPr>
      <w:b/>
      <w:bCs/>
      <w:szCs w:val="24"/>
    </w:rPr>
  </w:style>
  <w:style w:type="paragraph" w:styleId="Textkrper2">
    <w:name w:val="Body Text 2"/>
    <w:basedOn w:val="Standard"/>
    <w:rsid w:val="00B47E9E"/>
    <w:pPr>
      <w:overflowPunct/>
      <w:autoSpaceDE/>
      <w:autoSpaceDN/>
      <w:adjustRightInd/>
      <w:textAlignment w:val="auto"/>
    </w:pPr>
    <w:rPr>
      <w:b/>
      <w:bCs/>
      <w:sz w:val="28"/>
      <w:szCs w:val="24"/>
    </w:rPr>
  </w:style>
  <w:style w:type="paragraph" w:customStyle="1" w:styleId="bodytext">
    <w:name w:val="bodytext"/>
    <w:basedOn w:val="Standard"/>
    <w:rsid w:val="00B47E9E"/>
    <w:pPr>
      <w:overflowPunct/>
      <w:autoSpaceDE/>
      <w:autoSpaceDN/>
      <w:adjustRightInd/>
      <w:textAlignment w:val="auto"/>
    </w:pPr>
    <w:rPr>
      <w:rFonts w:ascii="Times New Roman" w:hAnsi="Times New Roman"/>
      <w:sz w:val="24"/>
      <w:szCs w:val="24"/>
    </w:rPr>
  </w:style>
  <w:style w:type="paragraph" w:styleId="StandardWeb">
    <w:name w:val="Normal (Web)"/>
    <w:basedOn w:val="Standard"/>
    <w:rsid w:val="00B47E9E"/>
    <w:pPr>
      <w:overflowPunct/>
      <w:autoSpaceDE/>
      <w:autoSpaceDN/>
      <w:adjustRightInd/>
      <w:spacing w:before="100" w:beforeAutospacing="1" w:after="100" w:afterAutospacing="1"/>
      <w:textAlignment w:val="auto"/>
    </w:pPr>
    <w:rPr>
      <w:rFonts w:ascii="Times New Roman" w:hAnsi="Times New Roman"/>
      <w:sz w:val="24"/>
      <w:szCs w:val="24"/>
    </w:rPr>
  </w:style>
  <w:style w:type="character" w:customStyle="1" w:styleId="headline1">
    <w:name w:val="headline1"/>
    <w:basedOn w:val="Absatz-Standardschriftart"/>
    <w:rsid w:val="00B47E9E"/>
    <w:rPr>
      <w:b/>
      <w:bCs/>
      <w:vanish w:val="0"/>
      <w:webHidden w:val="0"/>
      <w:color w:val="0E437B"/>
      <w:sz w:val="21"/>
      <w:szCs w:val="21"/>
      <w:specVanish w:val="0"/>
    </w:rPr>
  </w:style>
  <w:style w:type="table" w:styleId="Tabellenraster">
    <w:name w:val="Table Grid"/>
    <w:basedOn w:val="NormaleTabelle"/>
    <w:rsid w:val="001335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946455"/>
    <w:pPr>
      <w:ind w:left="720"/>
      <w:contextualSpacing/>
    </w:pPr>
  </w:style>
  <w:style w:type="character" w:styleId="NichtaufgelsteErwhnung">
    <w:name w:val="Unresolved Mention"/>
    <w:basedOn w:val="Absatz-Standardschriftart"/>
    <w:uiPriority w:val="99"/>
    <w:semiHidden/>
    <w:unhideWhenUsed/>
    <w:rsid w:val="004169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29001">
      <w:bodyDiv w:val="1"/>
      <w:marLeft w:val="0"/>
      <w:marRight w:val="0"/>
      <w:marTop w:val="0"/>
      <w:marBottom w:val="0"/>
      <w:divBdr>
        <w:top w:val="none" w:sz="0" w:space="0" w:color="auto"/>
        <w:left w:val="none" w:sz="0" w:space="0" w:color="auto"/>
        <w:bottom w:val="none" w:sz="0" w:space="0" w:color="auto"/>
        <w:right w:val="none" w:sz="0" w:space="0" w:color="auto"/>
      </w:divBdr>
    </w:div>
    <w:div w:id="381488156">
      <w:bodyDiv w:val="1"/>
      <w:marLeft w:val="0"/>
      <w:marRight w:val="0"/>
      <w:marTop w:val="0"/>
      <w:marBottom w:val="0"/>
      <w:divBdr>
        <w:top w:val="none" w:sz="0" w:space="0" w:color="auto"/>
        <w:left w:val="none" w:sz="0" w:space="0" w:color="auto"/>
        <w:bottom w:val="none" w:sz="0" w:space="0" w:color="auto"/>
        <w:right w:val="none" w:sz="0" w:space="0" w:color="auto"/>
      </w:divBdr>
      <w:divsChild>
        <w:div w:id="1102994092">
          <w:marLeft w:val="0"/>
          <w:marRight w:val="0"/>
          <w:marTop w:val="0"/>
          <w:marBottom w:val="0"/>
          <w:divBdr>
            <w:top w:val="none" w:sz="0" w:space="0" w:color="auto"/>
            <w:left w:val="none" w:sz="0" w:space="0" w:color="auto"/>
            <w:bottom w:val="none" w:sz="0" w:space="0" w:color="auto"/>
            <w:right w:val="none" w:sz="0" w:space="0" w:color="auto"/>
          </w:divBdr>
          <w:divsChild>
            <w:div w:id="521476353">
              <w:marLeft w:val="0"/>
              <w:marRight w:val="0"/>
              <w:marTop w:val="0"/>
              <w:marBottom w:val="0"/>
              <w:divBdr>
                <w:top w:val="none" w:sz="0" w:space="0" w:color="auto"/>
                <w:left w:val="none" w:sz="0" w:space="0" w:color="auto"/>
                <w:bottom w:val="none" w:sz="0" w:space="0" w:color="auto"/>
                <w:right w:val="none" w:sz="0" w:space="0" w:color="auto"/>
              </w:divBdr>
              <w:divsChild>
                <w:div w:id="901528748">
                  <w:marLeft w:val="0"/>
                  <w:marRight w:val="0"/>
                  <w:marTop w:val="0"/>
                  <w:marBottom w:val="0"/>
                  <w:divBdr>
                    <w:top w:val="none" w:sz="0" w:space="0" w:color="auto"/>
                    <w:left w:val="none" w:sz="0" w:space="0" w:color="auto"/>
                    <w:bottom w:val="none" w:sz="0" w:space="0" w:color="auto"/>
                    <w:right w:val="none" w:sz="0" w:space="0" w:color="auto"/>
                  </w:divBdr>
                  <w:divsChild>
                    <w:div w:id="25678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9909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mailto:Presse-man@man.eu" TargetMode="External"/><Relationship Id="rId2" Type="http://schemas.openxmlformats.org/officeDocument/2006/relationships/image" Target="media/image2.jpg"/><Relationship Id="rId1" Type="http://schemas.openxmlformats.org/officeDocument/2006/relationships/image" Target="media/image1.jpeg"/><Relationship Id="rId6" Type="http://schemas.openxmlformats.org/officeDocument/2006/relationships/hyperlink" Target="https://press.mantruckandbus.com/" TargetMode="External"/><Relationship Id="rId5" Type="http://schemas.openxmlformats.org/officeDocument/2006/relationships/hyperlink" Target="mailto:Presse-man@man.eu" TargetMode="External"/><Relationship Id="rId4" Type="http://schemas.openxmlformats.org/officeDocument/2006/relationships/hyperlink" Target="https://press.mantruckandbus.co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36A5758AC4B1F34DB2275214686F282A" ma:contentTypeVersion="19" ma:contentTypeDescription="Ein neues Dokument erstellen." ma:contentTypeScope="" ma:versionID="37f3fb8c138ad1821f6ffc53b91b90ad">
  <xsd:schema xmlns:xsd="http://www.w3.org/2001/XMLSchema" xmlns:xs="http://www.w3.org/2001/XMLSchema" xmlns:p="http://schemas.microsoft.com/office/2006/metadata/properties" xmlns:ns2="1ae82265-6f18-4a5e-803a-503778e0c8e3" xmlns:ns3="ede2402f-5ec8-45b8-8c92-06df2258e6a8" targetNamespace="http://schemas.microsoft.com/office/2006/metadata/properties" ma:root="true" ma:fieldsID="45b2c074cfb461ca1afea88f3692a446" ns2:_="" ns3:_="">
    <xsd:import namespace="1ae82265-6f18-4a5e-803a-503778e0c8e3"/>
    <xsd:import namespace="ede2402f-5ec8-45b8-8c92-06df2258e6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82265-6f18-4a5e-803a-503778e0c8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c8b956c5-7b51-4f98-98b3-f5fe7df043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e2402f-5ec8-45b8-8c92-06df2258e6a8"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5a2fe2b5-61ff-41dd-8950-a0d0f459381c}" ma:internalName="TaxCatchAll" ma:showField="CatchAllData" ma:web="ede2402f-5ec8-45b8-8c92-06df2258e6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e82265-6f18-4a5e-803a-503778e0c8e3">
      <Terms xmlns="http://schemas.microsoft.com/office/infopath/2007/PartnerControls"/>
    </lcf76f155ced4ddcb4097134ff3c332f>
    <TaxCatchAll xmlns="ede2402f-5ec8-45b8-8c92-06df2258e6a8" xsi:nil="true"/>
    <SharedWithUsers xmlns="ede2402f-5ec8-45b8-8c92-06df2258e6a8">
      <UserInfo>
        <DisplayName>Schwarz, Norman (GKC)</DisplayName>
        <AccountId>1077</AccountId>
        <AccountType/>
      </UserInfo>
    </SharedWithUsers>
  </documentManagement>
</p:properties>
</file>

<file path=customXml/itemProps1.xml><?xml version="1.0" encoding="utf-8"?>
<ds:datastoreItem xmlns:ds="http://schemas.openxmlformats.org/officeDocument/2006/customXml" ds:itemID="{087F9750-6210-4D56-8AF7-9689B21037BC}">
  <ds:schemaRefs>
    <ds:schemaRef ds:uri="http://schemas.microsoft.com/sharepoint/v3/contenttype/forms"/>
  </ds:schemaRefs>
</ds:datastoreItem>
</file>

<file path=customXml/itemProps2.xml><?xml version="1.0" encoding="utf-8"?>
<ds:datastoreItem xmlns:ds="http://schemas.openxmlformats.org/officeDocument/2006/customXml" ds:itemID="{67782562-DE5C-4AF4-A500-BE5C0D6B1C5E}">
  <ds:schemaRefs>
    <ds:schemaRef ds:uri="http://schemas.openxmlformats.org/officeDocument/2006/bibliography"/>
  </ds:schemaRefs>
</ds:datastoreItem>
</file>

<file path=customXml/itemProps3.xml><?xml version="1.0" encoding="utf-8"?>
<ds:datastoreItem xmlns:ds="http://schemas.openxmlformats.org/officeDocument/2006/customXml" ds:itemID="{E6421933-75CF-4E7D-85DC-3763AE071A1D}"/>
</file>

<file path=customXml/itemProps4.xml><?xml version="1.0" encoding="utf-8"?>
<ds:datastoreItem xmlns:ds="http://schemas.openxmlformats.org/officeDocument/2006/customXml" ds:itemID="{8C98A973-F84D-427B-9F3C-20AB2706FF54}">
  <ds:schemaRefs>
    <ds:schemaRef ds:uri="http://schemas.microsoft.com/office/2006/metadata/properties"/>
    <ds:schemaRef ds:uri="http://schemas.microsoft.com/office/infopath/2007/PartnerControls"/>
    <ds:schemaRef ds:uri="727247bd-29b5-4b4d-b693-23e511cc2aae"/>
    <ds:schemaRef ds:uri="682d185f-e60c-4543-aa0c-db37d1fcf713"/>
  </ds:schemaRefs>
</ds:datastoreItem>
</file>

<file path=docMetadata/LabelInfo.xml><?xml version="1.0" encoding="utf-8"?>
<clbl:labelList xmlns:clbl="http://schemas.microsoft.com/office/2020/mipLabelMetadata">
  <clbl:label id="{a1e7a36c-6a48-4768-9d65-3f679c0f3b12}" enabled="0" method="" siteId="{a1e7a36c-6a48-4768-9d65-3f679c0f3b12}" removed="1"/>
  <clbl:label id="{ebb139ea-6c0f-483b-849b-f4eb908d0141}" enabled="1" method="Standard" siteId="{ccc63daa-d84b-4abd-98fd-4eeb839de273}"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3759</Words>
  <Characters>20252</Characters>
  <Application>Microsoft Office Word</Application>
  <DocSecurity>0</DocSecurity>
  <Lines>168</Lines>
  <Paragraphs>47</Paragraphs>
  <ScaleCrop>false</ScaleCrop>
  <Company>MAN AG</Company>
  <LinksUpToDate>false</LinksUpToDate>
  <CharactersWithSpaces>23964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 Press Release</dc:title>
  <dc:subject/>
  <dc:creator>Fischer, Klaus (GKE)</dc:creator>
  <cp:keywords/>
  <cp:lastModifiedBy>Kelz, Joachim (GKC)</cp:lastModifiedBy>
  <cp:revision>53</cp:revision>
  <cp:lastPrinted>2013-10-29T08:31:00Z</cp:lastPrinted>
  <dcterms:created xsi:type="dcterms:W3CDTF">2021-03-13T03:43:00Z</dcterms:created>
  <dcterms:modified xsi:type="dcterms:W3CDTF">2025-09-29T15:32:00Z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0x01010036A5758AC4B1F34DB2275214686F282A</vt:lpwstr>
  </property>
  <property fmtid="{D5CDD505-2E9C-101B-9397-08002B2CF9AE}" pid="3" name="MediaServiceImageTags">
    <vt:lpwstr/>
  </property>
</Properties>
</file>