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2DB6" w14:textId="77777777" w:rsidR="00D82E70" w:rsidRPr="00355C41" w:rsidRDefault="00D82E70" w:rsidP="00355C41">
      <w:pPr>
        <w:pStyle w:val="Kopfzeile"/>
        <w:tabs>
          <w:tab w:val="clear" w:pos="4819"/>
          <w:tab w:val="clear" w:pos="9071"/>
          <w:tab w:val="left" w:pos="7457"/>
        </w:tabs>
        <w:spacing w:line="240" w:lineRule="atLeast"/>
        <w:ind w:right="2041"/>
        <w:rPr>
          <w:sz w:val="26"/>
          <w:szCs w:val="26"/>
          <w:lang w:val="en-US"/>
        </w:rPr>
        <w:sectPr w:rsidR="00D82E70" w:rsidRPr="00355C41" w:rsidSect="00021996">
          <w:headerReference w:type="default" r:id="rId8"/>
          <w:footerReference w:type="default" r:id="rId9"/>
          <w:headerReference w:type="first" r:id="rId10"/>
          <w:footerReference w:type="first" r:id="rId11"/>
          <w:type w:val="continuous"/>
          <w:pgSz w:w="11907" w:h="16840" w:code="9"/>
          <w:pgMar w:top="1814" w:right="1134" w:bottom="680" w:left="1361" w:header="624" w:footer="261" w:gutter="0"/>
          <w:cols w:space="720"/>
          <w:titlePg/>
          <w:docGrid w:linePitch="299"/>
        </w:sectPr>
      </w:pPr>
    </w:p>
    <w:p w14:paraId="75BE8278" w14:textId="77777777" w:rsidR="00D82E70" w:rsidRPr="00355C41" w:rsidRDefault="00D82E70" w:rsidP="00D82E70">
      <w:pPr>
        <w:ind w:right="2041"/>
        <w:jc w:val="both"/>
        <w:rPr>
          <w:b/>
          <w:bCs/>
          <w:sz w:val="12"/>
          <w:szCs w:val="12"/>
          <w:lang w:val="en-US"/>
        </w:rPr>
      </w:pPr>
    </w:p>
    <w:p w14:paraId="5BF8F4EF" w14:textId="35132540" w:rsidR="003A4B30" w:rsidRDefault="0040676B" w:rsidP="21B9D47D">
      <w:pPr>
        <w:spacing w:before="120" w:after="120" w:line="320" w:lineRule="atLeast"/>
        <w:ind w:right="2041"/>
        <w:jc w:val="both"/>
        <w:rPr>
          <w:b/>
          <w:bCs/>
          <w:sz w:val="30"/>
          <w:szCs w:val="30"/>
          <w:lang w:val="en-US"/>
        </w:rPr>
      </w:pPr>
      <w:r w:rsidRPr="21B9D47D">
        <w:rPr>
          <w:b/>
          <w:bCs/>
          <w:sz w:val="30"/>
          <w:szCs w:val="30"/>
          <w:lang w:val="en-US"/>
        </w:rPr>
        <w:t>Sustainable travel: Europe's first eCoach comes from MAN</w:t>
      </w:r>
    </w:p>
    <w:p w14:paraId="76152318" w14:textId="77777777" w:rsidR="00541A0D" w:rsidRPr="00541A0D" w:rsidRDefault="00541A0D" w:rsidP="21B9D47D">
      <w:pPr>
        <w:pStyle w:val="Listenabsatz"/>
        <w:numPr>
          <w:ilvl w:val="0"/>
          <w:numId w:val="15"/>
        </w:numPr>
        <w:spacing w:before="120" w:after="120" w:line="320" w:lineRule="atLeast"/>
        <w:ind w:right="2041"/>
        <w:jc w:val="both"/>
        <w:rPr>
          <w:rFonts w:asciiTheme="minorBidi" w:hAnsiTheme="minorBidi"/>
          <w:b/>
          <w:sz w:val="24"/>
          <w:szCs w:val="24"/>
          <w:lang w:val="en-US"/>
        </w:rPr>
      </w:pPr>
      <w:r w:rsidRPr="21B9D47D">
        <w:rPr>
          <w:rFonts w:asciiTheme="minorBidi" w:hAnsiTheme="minorBidi"/>
          <w:b/>
          <w:bCs/>
          <w:sz w:val="24"/>
          <w:szCs w:val="24"/>
          <w:lang w:val="en-US"/>
        </w:rPr>
        <w:t>Launch of the new ‘Generation E’ of modern e-coaches</w:t>
      </w:r>
    </w:p>
    <w:p w14:paraId="23F05159" w14:textId="77777777" w:rsidR="00541A0D" w:rsidRPr="00541A0D" w:rsidRDefault="00541A0D" w:rsidP="21B9D47D">
      <w:pPr>
        <w:pStyle w:val="Listenabsatz"/>
        <w:numPr>
          <w:ilvl w:val="0"/>
          <w:numId w:val="15"/>
        </w:numPr>
        <w:spacing w:before="120" w:after="120" w:line="320" w:lineRule="atLeast"/>
        <w:ind w:right="2041"/>
        <w:jc w:val="both"/>
        <w:rPr>
          <w:rFonts w:asciiTheme="minorBidi" w:hAnsiTheme="minorBidi"/>
          <w:b/>
          <w:sz w:val="24"/>
          <w:szCs w:val="24"/>
        </w:rPr>
      </w:pPr>
      <w:r w:rsidRPr="21B9D47D">
        <w:rPr>
          <w:rFonts w:asciiTheme="minorBidi" w:hAnsiTheme="minorBidi"/>
          <w:b/>
          <w:bCs/>
          <w:sz w:val="24"/>
          <w:szCs w:val="24"/>
        </w:rPr>
        <w:t xml:space="preserve">Modern </w:t>
      </w:r>
      <w:proofErr w:type="spellStart"/>
      <w:r w:rsidRPr="21B9D47D">
        <w:rPr>
          <w:rFonts w:asciiTheme="minorBidi" w:hAnsiTheme="minorBidi"/>
          <w:b/>
          <w:bCs/>
          <w:sz w:val="24"/>
          <w:szCs w:val="24"/>
        </w:rPr>
        <w:t>design</w:t>
      </w:r>
      <w:proofErr w:type="spellEnd"/>
      <w:r w:rsidRPr="21B9D47D">
        <w:rPr>
          <w:rFonts w:asciiTheme="minorBidi" w:hAnsiTheme="minorBidi"/>
          <w:b/>
          <w:bCs/>
          <w:sz w:val="24"/>
          <w:szCs w:val="24"/>
        </w:rPr>
        <w:t xml:space="preserve"> </w:t>
      </w:r>
      <w:proofErr w:type="spellStart"/>
      <w:r w:rsidRPr="21B9D47D">
        <w:rPr>
          <w:rFonts w:asciiTheme="minorBidi" w:hAnsiTheme="minorBidi"/>
          <w:b/>
          <w:bCs/>
          <w:sz w:val="24"/>
          <w:szCs w:val="24"/>
        </w:rPr>
        <w:t>for</w:t>
      </w:r>
      <w:proofErr w:type="spellEnd"/>
      <w:r w:rsidRPr="21B9D47D">
        <w:rPr>
          <w:rFonts w:asciiTheme="minorBidi" w:hAnsiTheme="minorBidi"/>
          <w:b/>
          <w:bCs/>
          <w:sz w:val="24"/>
          <w:szCs w:val="24"/>
        </w:rPr>
        <w:t xml:space="preserve"> </w:t>
      </w:r>
      <w:proofErr w:type="spellStart"/>
      <w:r w:rsidRPr="21B9D47D">
        <w:rPr>
          <w:rFonts w:asciiTheme="minorBidi" w:hAnsiTheme="minorBidi"/>
          <w:b/>
          <w:bCs/>
          <w:sz w:val="24"/>
          <w:szCs w:val="24"/>
        </w:rPr>
        <w:t>optimised</w:t>
      </w:r>
      <w:proofErr w:type="spellEnd"/>
      <w:r w:rsidRPr="21B9D47D">
        <w:rPr>
          <w:rFonts w:asciiTheme="minorBidi" w:hAnsiTheme="minorBidi"/>
          <w:b/>
          <w:bCs/>
          <w:sz w:val="24"/>
          <w:szCs w:val="24"/>
        </w:rPr>
        <w:t xml:space="preserve"> </w:t>
      </w:r>
      <w:proofErr w:type="spellStart"/>
      <w:r w:rsidRPr="21B9D47D">
        <w:rPr>
          <w:rFonts w:asciiTheme="minorBidi" w:hAnsiTheme="minorBidi"/>
          <w:b/>
          <w:bCs/>
          <w:sz w:val="24"/>
          <w:szCs w:val="24"/>
        </w:rPr>
        <w:t>aerodynamics</w:t>
      </w:r>
      <w:proofErr w:type="spellEnd"/>
    </w:p>
    <w:p w14:paraId="556D8019" w14:textId="77777777" w:rsidR="00541A0D" w:rsidRPr="00541A0D" w:rsidRDefault="00541A0D" w:rsidP="21B9D47D">
      <w:pPr>
        <w:pStyle w:val="Listenabsatz"/>
        <w:numPr>
          <w:ilvl w:val="0"/>
          <w:numId w:val="15"/>
        </w:numPr>
        <w:spacing w:before="120" w:after="120" w:line="320" w:lineRule="atLeast"/>
        <w:ind w:right="2041"/>
        <w:jc w:val="both"/>
        <w:rPr>
          <w:rFonts w:asciiTheme="minorBidi" w:hAnsiTheme="minorBidi"/>
          <w:b/>
          <w:sz w:val="24"/>
          <w:szCs w:val="24"/>
          <w:lang w:val="en-US"/>
        </w:rPr>
      </w:pPr>
      <w:r w:rsidRPr="21B9D47D">
        <w:rPr>
          <w:rFonts w:asciiTheme="minorBidi" w:hAnsiTheme="minorBidi"/>
          <w:b/>
          <w:bCs/>
          <w:sz w:val="24"/>
          <w:szCs w:val="24"/>
          <w:lang w:val="en-US"/>
        </w:rPr>
        <w:t>Powerful and efficient electric drive with modular battery packs</w:t>
      </w:r>
    </w:p>
    <w:p w14:paraId="64D824D5" w14:textId="7CEE09D1" w:rsidR="00541A0D" w:rsidRPr="00541A0D" w:rsidRDefault="00541A0D" w:rsidP="21B9D47D">
      <w:pPr>
        <w:pStyle w:val="Listenabsatz"/>
        <w:numPr>
          <w:ilvl w:val="0"/>
          <w:numId w:val="15"/>
        </w:numPr>
        <w:spacing w:before="120" w:after="120" w:line="320" w:lineRule="atLeast"/>
        <w:ind w:right="2041"/>
        <w:jc w:val="both"/>
        <w:rPr>
          <w:rFonts w:asciiTheme="minorBidi" w:hAnsiTheme="minorBidi"/>
          <w:b/>
          <w:sz w:val="24"/>
          <w:szCs w:val="24"/>
          <w:lang w:val="en-US"/>
        </w:rPr>
      </w:pPr>
      <w:r w:rsidRPr="21B9D47D">
        <w:rPr>
          <w:rFonts w:asciiTheme="minorBidi" w:hAnsiTheme="minorBidi"/>
          <w:b/>
          <w:bCs/>
          <w:sz w:val="24"/>
          <w:szCs w:val="24"/>
          <w:lang w:val="en-US"/>
        </w:rPr>
        <w:t xml:space="preserve">Range of up to 650 </w:t>
      </w:r>
      <w:proofErr w:type="spellStart"/>
      <w:r w:rsidRPr="21B9D47D">
        <w:rPr>
          <w:rFonts w:asciiTheme="minorBidi" w:hAnsiTheme="minorBidi"/>
          <w:b/>
          <w:bCs/>
          <w:sz w:val="24"/>
          <w:szCs w:val="24"/>
          <w:lang w:val="en-US"/>
        </w:rPr>
        <w:t>kilomet</w:t>
      </w:r>
      <w:r w:rsidR="003C233B">
        <w:rPr>
          <w:rFonts w:asciiTheme="minorBidi" w:hAnsiTheme="minorBidi"/>
          <w:b/>
          <w:bCs/>
          <w:sz w:val="24"/>
          <w:szCs w:val="24"/>
          <w:lang w:val="en-US"/>
        </w:rPr>
        <w:t>r</w:t>
      </w:r>
      <w:r w:rsidRPr="21B9D47D">
        <w:rPr>
          <w:rFonts w:asciiTheme="minorBidi" w:hAnsiTheme="minorBidi"/>
          <w:b/>
          <w:bCs/>
          <w:sz w:val="24"/>
          <w:szCs w:val="24"/>
          <w:lang w:val="en-US"/>
        </w:rPr>
        <w:t>es</w:t>
      </w:r>
      <w:proofErr w:type="spellEnd"/>
      <w:r w:rsidRPr="21B9D47D">
        <w:rPr>
          <w:rFonts w:asciiTheme="minorBidi" w:hAnsiTheme="minorBidi"/>
          <w:b/>
          <w:bCs/>
          <w:sz w:val="24"/>
          <w:szCs w:val="24"/>
          <w:lang w:val="en-US"/>
        </w:rPr>
        <w:t xml:space="preserve"> under optimal conditions for many areas of application</w:t>
      </w:r>
    </w:p>
    <w:p w14:paraId="5309F2D8" w14:textId="77777777" w:rsidR="00541A0D" w:rsidRPr="00541A0D" w:rsidRDefault="00541A0D" w:rsidP="21B9D47D">
      <w:pPr>
        <w:pStyle w:val="Listenabsatz"/>
        <w:numPr>
          <w:ilvl w:val="0"/>
          <w:numId w:val="15"/>
        </w:numPr>
        <w:spacing w:before="120" w:after="120" w:line="320" w:lineRule="atLeast"/>
        <w:ind w:right="2041"/>
        <w:jc w:val="both"/>
        <w:rPr>
          <w:rFonts w:asciiTheme="minorBidi" w:hAnsiTheme="minorBidi"/>
          <w:b/>
          <w:sz w:val="24"/>
          <w:szCs w:val="24"/>
          <w:lang w:val="en-US"/>
        </w:rPr>
      </w:pPr>
      <w:r w:rsidRPr="21B9D47D">
        <w:rPr>
          <w:rFonts w:asciiTheme="minorBidi" w:hAnsiTheme="minorBidi"/>
          <w:b/>
          <w:bCs/>
          <w:sz w:val="24"/>
          <w:szCs w:val="24"/>
          <w:lang w:val="en-US"/>
        </w:rPr>
        <w:t xml:space="preserve">Comprehensive solutions for the switch to </w:t>
      </w:r>
      <w:proofErr w:type="spellStart"/>
      <w:r w:rsidRPr="21B9D47D">
        <w:rPr>
          <w:rFonts w:asciiTheme="minorBidi" w:hAnsiTheme="minorBidi"/>
          <w:b/>
          <w:bCs/>
          <w:sz w:val="24"/>
          <w:szCs w:val="24"/>
          <w:lang w:val="en-US"/>
        </w:rPr>
        <w:t>eMobility</w:t>
      </w:r>
      <w:proofErr w:type="spellEnd"/>
      <w:r w:rsidRPr="21B9D47D">
        <w:rPr>
          <w:rFonts w:asciiTheme="minorBidi" w:hAnsiTheme="minorBidi"/>
          <w:b/>
          <w:bCs/>
          <w:sz w:val="24"/>
          <w:szCs w:val="24"/>
          <w:lang w:val="en-US"/>
        </w:rPr>
        <w:t xml:space="preserve"> in passenger transport</w:t>
      </w:r>
    </w:p>
    <w:p w14:paraId="453B2F74" w14:textId="7D6CE482" w:rsidR="003A4B30" w:rsidRPr="00541A0D" w:rsidRDefault="003A4B30" w:rsidP="21B9D47D">
      <w:pPr>
        <w:pStyle w:val="Listenabsatz"/>
        <w:overflowPunct/>
        <w:autoSpaceDE/>
        <w:autoSpaceDN/>
        <w:adjustRightInd/>
        <w:spacing w:before="120" w:after="120" w:line="320" w:lineRule="atLeast"/>
        <w:ind w:right="2041"/>
        <w:jc w:val="both"/>
        <w:textAlignment w:val="auto"/>
        <w:rPr>
          <w:rFonts w:asciiTheme="minorBidi" w:hAnsiTheme="minorBidi"/>
          <w:b/>
          <w:sz w:val="24"/>
          <w:szCs w:val="24"/>
          <w:lang w:val="en-US"/>
        </w:rPr>
      </w:pPr>
    </w:p>
    <w:p w14:paraId="6D4259F0" w14:textId="41B5B852" w:rsidR="00FD7BFE" w:rsidRPr="00FD7BFE" w:rsidRDefault="00FD7BFE" w:rsidP="21B9D47D">
      <w:pPr>
        <w:spacing w:before="120" w:after="120" w:line="320" w:lineRule="atLeast"/>
        <w:ind w:right="2041"/>
        <w:jc w:val="both"/>
        <w:rPr>
          <w:b/>
          <w:bCs/>
          <w:lang w:val="en-US"/>
        </w:rPr>
      </w:pPr>
      <w:r w:rsidRPr="21B9D47D">
        <w:rPr>
          <w:lang w:val="en-US"/>
        </w:rPr>
        <w:t xml:space="preserve">MAN Truck &amp; Bus is the first major European manufacturer to launch a fully electric coach: the Lion's Coach E. Following the success of the Lion's City E family for urban and interurban use, with almost 3,000 e-buses produced since 2019, the company is now focusing on the electrification of coach transport at an early stage. MAN is using the proven drive technology from its successful series-produced eTruck and innovative NMC battery packs, which are </w:t>
      </w:r>
      <w:r w:rsidRPr="00A0661F">
        <w:rPr>
          <w:lang w:val="en-US"/>
        </w:rPr>
        <w:t xml:space="preserve">manufactured in large series at its Nuremberg plant. The Lion's Coach E has a usable energy capacity of 320 to 480 kWh with a range of up to 650 </w:t>
      </w:r>
      <w:proofErr w:type="spellStart"/>
      <w:r w:rsidRPr="00A0661F">
        <w:rPr>
          <w:lang w:val="en-US"/>
        </w:rPr>
        <w:t>kilomet</w:t>
      </w:r>
      <w:r w:rsidR="004705B4" w:rsidRPr="00A0661F">
        <w:rPr>
          <w:lang w:val="en-US"/>
        </w:rPr>
        <w:t>r</w:t>
      </w:r>
      <w:r w:rsidRPr="00A0661F">
        <w:rPr>
          <w:lang w:val="en-US"/>
        </w:rPr>
        <w:t>es</w:t>
      </w:r>
      <w:proofErr w:type="spellEnd"/>
      <w:r w:rsidRPr="00A0661F">
        <w:rPr>
          <w:lang w:val="en-US"/>
        </w:rPr>
        <w:t>. Its smart design concept significantly reduces the drag coefficient (</w:t>
      </w:r>
      <w:proofErr w:type="spellStart"/>
      <w:r w:rsidRPr="00A0661F">
        <w:rPr>
          <w:lang w:val="en-US"/>
        </w:rPr>
        <w:t>C</w:t>
      </w:r>
      <w:r w:rsidRPr="00A0661F">
        <w:rPr>
          <w:vertAlign w:val="subscript"/>
          <w:lang w:val="en-US"/>
        </w:rPr>
        <w:t>w</w:t>
      </w:r>
      <w:proofErr w:type="spellEnd"/>
      <w:r w:rsidRPr="00A0661F">
        <w:rPr>
          <w:lang w:val="en-US"/>
        </w:rPr>
        <w:t xml:space="preserve"> value) </w:t>
      </w:r>
      <w:r w:rsidR="00A0661F" w:rsidRPr="00A0661F">
        <w:rPr>
          <w:lang w:val="en-US"/>
        </w:rPr>
        <w:t>to a level comparable to that of compact SUVs</w:t>
      </w:r>
      <w:r w:rsidRPr="00A0661F">
        <w:rPr>
          <w:lang w:val="en-US"/>
        </w:rPr>
        <w:t xml:space="preserve">. </w:t>
      </w:r>
      <w:r w:rsidRPr="21B9D47D">
        <w:rPr>
          <w:lang w:val="en-US"/>
        </w:rPr>
        <w:t>Europe's first eCoach also leaves nothing to be desired in terms of space: up to 63 passengers can travel in comfort – with no restrictions on luggage volume compared to its diesel counterpart. The Lion's Coach E will celebrate its premiere at the ‘Busworld Europe’ trade fair in Brussels. Production of the first vehicles is planned for 2026 at the Turkish plant in Ankara. At the start of series production, an ‘early fleet’ will be delivered to selected pioneer customers in the core European markets.</w:t>
      </w:r>
    </w:p>
    <w:p w14:paraId="25814679" w14:textId="77777777" w:rsidR="00FD7BFE" w:rsidRDefault="00FD7BFE" w:rsidP="21B9D47D">
      <w:pPr>
        <w:spacing w:before="120" w:after="120" w:line="320" w:lineRule="atLeast"/>
        <w:ind w:right="2041"/>
        <w:jc w:val="both"/>
        <w:rPr>
          <w:lang w:val="en-US"/>
        </w:rPr>
      </w:pPr>
      <w:r w:rsidRPr="21B9D47D">
        <w:rPr>
          <w:lang w:val="en-US"/>
        </w:rPr>
        <w:t>‘Our eCoach heralds a new era of emission-free and low-noise travel that many customers have been waiting for. We are delighted to be at the forefront of this development and to be putting such a dynamic and innovative bus on the road,’ says Barbaros Oktay, Head of Bus at MAN Truck &amp; Bus.</w:t>
      </w:r>
    </w:p>
    <w:p w14:paraId="5096CC06" w14:textId="77777777" w:rsidR="003E50D0" w:rsidRPr="00FD7BFE" w:rsidRDefault="003E50D0" w:rsidP="21B9D47D">
      <w:pPr>
        <w:spacing w:before="120" w:after="120" w:line="320" w:lineRule="atLeast"/>
        <w:ind w:right="2041"/>
        <w:jc w:val="both"/>
        <w:rPr>
          <w:lang w:val="en-US"/>
        </w:rPr>
      </w:pPr>
    </w:p>
    <w:p w14:paraId="6B795FC1" w14:textId="77777777" w:rsidR="00FD7BFE" w:rsidRPr="00FD7BFE" w:rsidRDefault="00FD7BFE" w:rsidP="21B9D47D">
      <w:pPr>
        <w:spacing w:before="120" w:after="120" w:line="320" w:lineRule="atLeast"/>
        <w:ind w:right="2041"/>
        <w:jc w:val="both"/>
        <w:rPr>
          <w:lang w:val="en-US"/>
        </w:rPr>
      </w:pPr>
      <w:r w:rsidRPr="21B9D47D">
        <w:rPr>
          <w:b/>
          <w:bCs/>
          <w:lang w:val="en-US"/>
        </w:rPr>
        <w:lastRenderedPageBreak/>
        <w:t>MAN eCoach follows consistent zero-emission strategy</w:t>
      </w:r>
    </w:p>
    <w:p w14:paraId="2A5B5A1D" w14:textId="0F00FBDA" w:rsidR="00FD7BFE" w:rsidRDefault="00FD7BFE" w:rsidP="21B9D47D">
      <w:pPr>
        <w:spacing w:before="120" w:after="120" w:line="320" w:lineRule="atLeast"/>
        <w:ind w:right="2041"/>
        <w:jc w:val="both"/>
        <w:rPr>
          <w:lang w:val="en-US"/>
        </w:rPr>
      </w:pPr>
      <w:r w:rsidRPr="21B9D47D">
        <w:rPr>
          <w:lang w:val="en-US"/>
        </w:rPr>
        <w:t xml:space="preserve">In order to protect the environment and climate, MAN is working with its customers to promote sustainable mobility. The company pursues a clear zero-emission strategy and has already been successfully operating the Lion's City E family for urban and interurban transport for six years. </w:t>
      </w:r>
      <w:r w:rsidR="002D1182" w:rsidRPr="002D1182">
        <w:rPr>
          <w:lang w:val="en-US"/>
        </w:rPr>
        <w:t>A total of 670 electric buses were sold in the first half of 2025 alone</w:t>
      </w:r>
      <w:r w:rsidRPr="21B9D47D">
        <w:rPr>
          <w:lang w:val="en-US"/>
        </w:rPr>
        <w:t>, which corresponds to more than 50 per cent of the city buses sold by MAN in Europe. Consequently, MAN also has its sights set on the electrification of passenger transport. The MAN Lion's Coach E meets both society's demands for climate protection and customer requirements for sustainable passenger transport.</w:t>
      </w:r>
    </w:p>
    <w:p w14:paraId="2BFABB20" w14:textId="77777777" w:rsidR="009850D8" w:rsidRPr="00FD7BFE" w:rsidRDefault="009850D8" w:rsidP="21B9D47D">
      <w:pPr>
        <w:spacing w:before="120" w:after="120" w:line="320" w:lineRule="atLeast"/>
        <w:ind w:right="2041"/>
        <w:jc w:val="both"/>
        <w:rPr>
          <w:lang w:val="en-US"/>
        </w:rPr>
      </w:pPr>
    </w:p>
    <w:p w14:paraId="0D9CCCB3" w14:textId="77777777" w:rsidR="00FD7BFE" w:rsidRPr="00FD7BFE" w:rsidRDefault="00FD7BFE" w:rsidP="21B9D47D">
      <w:pPr>
        <w:spacing w:before="120" w:after="120" w:line="320" w:lineRule="atLeast"/>
        <w:ind w:right="2041"/>
        <w:jc w:val="both"/>
        <w:rPr>
          <w:lang w:val="en-US"/>
        </w:rPr>
      </w:pPr>
      <w:r w:rsidRPr="21B9D47D">
        <w:rPr>
          <w:b/>
          <w:bCs/>
          <w:lang w:val="en-US"/>
        </w:rPr>
        <w:t>Wide range of applications</w:t>
      </w:r>
    </w:p>
    <w:p w14:paraId="5365B16A" w14:textId="77777777" w:rsidR="00FD7BFE" w:rsidRDefault="00FD7BFE" w:rsidP="21B9D47D">
      <w:pPr>
        <w:spacing w:before="120" w:after="120" w:line="320" w:lineRule="atLeast"/>
        <w:ind w:right="2041"/>
        <w:jc w:val="both"/>
        <w:rPr>
          <w:lang w:val="en-US"/>
        </w:rPr>
      </w:pPr>
      <w:r w:rsidRPr="21B9D47D">
        <w:rPr>
          <w:lang w:val="en-US"/>
        </w:rPr>
        <w:t xml:space="preserve">In the first stage of developing the vehicle and public charging infrastructure with a range of up to 650 </w:t>
      </w:r>
      <w:proofErr w:type="spellStart"/>
      <w:r w:rsidRPr="21B9D47D">
        <w:rPr>
          <w:lang w:val="en-US"/>
        </w:rPr>
        <w:t>kilometres</w:t>
      </w:r>
      <w:proofErr w:type="spellEnd"/>
      <w:r w:rsidRPr="21B9D47D">
        <w:rPr>
          <w:lang w:val="en-US"/>
        </w:rPr>
        <w:t xml:space="preserve"> under </w:t>
      </w:r>
      <w:proofErr w:type="spellStart"/>
      <w:r w:rsidRPr="21B9D47D">
        <w:rPr>
          <w:lang w:val="en-US"/>
        </w:rPr>
        <w:t>favourable</w:t>
      </w:r>
      <w:proofErr w:type="spellEnd"/>
      <w:r w:rsidRPr="21B9D47D">
        <w:rPr>
          <w:lang w:val="en-US"/>
        </w:rPr>
        <w:t xml:space="preserve"> conditions, the MAN Lion's Coach E will be used primarily for short and medium-distance journeys. This could include shuttle services, factory transport and city trips, as well as exclusive tourism offers with growing sustainability requirements. With a CCS charging capacity of up to 375 kilowatts in conjunction with the statutory driving and rest times for drivers, a similar application profile to that of a diesel bus is already possible today. With the megawatt charging infrastructure (Megawatt Charging System, MCS, up to 750 kW) already in development, the areas of application for electric buses are set to expand increasingly towards long-distance travel in the future – even without daily recharging.</w:t>
      </w:r>
    </w:p>
    <w:p w14:paraId="3359BFCC" w14:textId="77777777" w:rsidR="009850D8" w:rsidRPr="00FD7BFE" w:rsidRDefault="009850D8" w:rsidP="21B9D47D">
      <w:pPr>
        <w:spacing w:before="120" w:after="120" w:line="320" w:lineRule="atLeast"/>
        <w:ind w:right="2041"/>
        <w:jc w:val="both"/>
        <w:rPr>
          <w:lang w:val="en-US"/>
        </w:rPr>
      </w:pPr>
    </w:p>
    <w:p w14:paraId="7F5406CC" w14:textId="77777777" w:rsidR="00FD7BFE" w:rsidRPr="00FD7BFE" w:rsidRDefault="00FD7BFE" w:rsidP="21B9D47D">
      <w:pPr>
        <w:spacing w:before="120" w:after="120" w:line="320" w:lineRule="atLeast"/>
        <w:ind w:right="2041"/>
        <w:jc w:val="both"/>
        <w:rPr>
          <w:lang w:val="en-US"/>
        </w:rPr>
      </w:pPr>
      <w:r w:rsidRPr="21B9D47D">
        <w:rPr>
          <w:b/>
          <w:bCs/>
          <w:lang w:val="en-US"/>
        </w:rPr>
        <w:t>Proven vehicle concept</w:t>
      </w:r>
    </w:p>
    <w:p w14:paraId="5595B166" w14:textId="77777777" w:rsidR="00FD7BFE" w:rsidRPr="00FD7BFE" w:rsidRDefault="00FD7BFE" w:rsidP="21B9D47D">
      <w:pPr>
        <w:spacing w:before="120" w:after="120" w:line="320" w:lineRule="atLeast"/>
        <w:ind w:right="2041"/>
        <w:jc w:val="both"/>
        <w:rPr>
          <w:lang w:val="en-US"/>
        </w:rPr>
      </w:pPr>
      <w:r w:rsidRPr="21B9D47D">
        <w:rPr>
          <w:lang w:val="en-US"/>
        </w:rPr>
        <w:t xml:space="preserve">With years of experience in the successful series production of electric city buses, MAN is now putting an eCoach on the road. Here, too, the company has clearly opted for battery-electric drive, not least because of its massive efficiency advantages, which are up to three times greater than those of technologies using hydrogen as an energy source. The basic concept of the eCoach is based on the packaging of the proven Lion's Coach. In the first step, it will be launched as a 13.9-metre-long, compact three-axle vehicle with a technically permissible maximum gross weight of 27.3 </w:t>
      </w:r>
      <w:proofErr w:type="spellStart"/>
      <w:r w:rsidRPr="21B9D47D">
        <w:rPr>
          <w:lang w:val="en-US"/>
        </w:rPr>
        <w:t>tonnes</w:t>
      </w:r>
      <w:proofErr w:type="spellEnd"/>
      <w:r w:rsidRPr="21B9D47D">
        <w:rPr>
          <w:lang w:val="en-US"/>
        </w:rPr>
        <w:t xml:space="preserve">. Thanks to the three-axle vehicle's large weight reserves, there is sufficient space for one or two optional battery packs in front of the rear axle – in addition to the four standard packs in the rear of the bus – without unduly restricting the </w:t>
      </w:r>
      <w:r w:rsidRPr="21B9D47D">
        <w:rPr>
          <w:lang w:val="en-US"/>
        </w:rPr>
        <w:lastRenderedPageBreak/>
        <w:t xml:space="preserve">luggage compartment. There is a minimum of 11 cubic </w:t>
      </w:r>
      <w:proofErr w:type="spellStart"/>
      <w:r w:rsidRPr="21B9D47D">
        <w:rPr>
          <w:lang w:val="en-US"/>
        </w:rPr>
        <w:t>metres</w:t>
      </w:r>
      <w:proofErr w:type="spellEnd"/>
      <w:r w:rsidRPr="21B9D47D">
        <w:rPr>
          <w:lang w:val="en-US"/>
        </w:rPr>
        <w:t xml:space="preserve"> of luggage space for the maximum 63 passengers, and a maximum of 13 cubic </w:t>
      </w:r>
      <w:proofErr w:type="spellStart"/>
      <w:r w:rsidRPr="21B9D47D">
        <w:rPr>
          <w:lang w:val="en-US"/>
        </w:rPr>
        <w:t>metres</w:t>
      </w:r>
      <w:proofErr w:type="spellEnd"/>
      <w:r w:rsidRPr="21B9D47D">
        <w:rPr>
          <w:lang w:val="en-US"/>
        </w:rPr>
        <w:t xml:space="preserve"> (including around two cubic </w:t>
      </w:r>
      <w:proofErr w:type="spellStart"/>
      <w:r w:rsidRPr="21B9D47D">
        <w:rPr>
          <w:lang w:val="en-US"/>
        </w:rPr>
        <w:t>metres</w:t>
      </w:r>
      <w:proofErr w:type="spellEnd"/>
      <w:r w:rsidRPr="21B9D47D">
        <w:rPr>
          <w:lang w:val="en-US"/>
        </w:rPr>
        <w:t xml:space="preserve"> in the luggage racks). This means around 180 or 215 </w:t>
      </w:r>
      <w:proofErr w:type="spellStart"/>
      <w:r w:rsidRPr="21B9D47D">
        <w:rPr>
          <w:lang w:val="en-US"/>
        </w:rPr>
        <w:t>litres</w:t>
      </w:r>
      <w:proofErr w:type="spellEnd"/>
      <w:r w:rsidRPr="21B9D47D">
        <w:rPr>
          <w:lang w:val="en-US"/>
        </w:rPr>
        <w:t xml:space="preserve"> of space per passenger. There are therefore no restrictions on the number of passenger seats compared to the diesel counterpart.</w:t>
      </w:r>
    </w:p>
    <w:p w14:paraId="6A574B71" w14:textId="0194DFCA" w:rsidR="00FD7BFE" w:rsidRDefault="00FD7BFE" w:rsidP="21B9D47D">
      <w:pPr>
        <w:spacing w:before="120" w:after="120" w:line="320" w:lineRule="atLeast"/>
        <w:ind w:right="2041"/>
        <w:jc w:val="both"/>
        <w:rPr>
          <w:lang w:val="en-US"/>
        </w:rPr>
      </w:pPr>
      <w:r w:rsidRPr="21B9D47D">
        <w:rPr>
          <w:lang w:val="en-US"/>
        </w:rPr>
        <w:t>In order to put an attractive model range on the road, MAN is starting with the electric Lion's Coach 14 E three-axle vehicle and will gradually roll out further models in the coach segment until the turn of the decade. The medium-term goal here is to achieve cost parity with diesel buses through lower energy, maintenance and repair costs. In addition, the eCoach can be seen as a real opportunity for coach tourism, especially for reaching new target groups for whom sustainability also plays an important role in travel planning. While the average CO</w:t>
      </w:r>
      <w:r w:rsidRPr="21B9D47D">
        <w:rPr>
          <w:vertAlign w:val="subscript"/>
          <w:lang w:val="en-US"/>
        </w:rPr>
        <w:t>2</w:t>
      </w:r>
      <w:r w:rsidRPr="21B9D47D">
        <w:rPr>
          <w:lang w:val="en-US"/>
        </w:rPr>
        <w:t xml:space="preserve"> emissions of 30 grams per passenger </w:t>
      </w:r>
      <w:proofErr w:type="spellStart"/>
      <w:r w:rsidRPr="21B9D47D">
        <w:rPr>
          <w:lang w:val="en-US"/>
        </w:rPr>
        <w:t>kilometre</w:t>
      </w:r>
      <w:proofErr w:type="spellEnd"/>
      <w:r w:rsidRPr="21B9D47D">
        <w:rPr>
          <w:lang w:val="en-US"/>
        </w:rPr>
        <w:t xml:space="preserve"> for diesel coaches are already very low today, these can be reduced to zero emissions with electric coaches.</w:t>
      </w:r>
    </w:p>
    <w:p w14:paraId="417BB619" w14:textId="77777777" w:rsidR="0098201D" w:rsidRPr="00FD7BFE" w:rsidRDefault="0098201D" w:rsidP="21B9D47D">
      <w:pPr>
        <w:spacing w:before="120" w:after="120" w:line="320" w:lineRule="atLeast"/>
        <w:ind w:right="2041"/>
        <w:jc w:val="both"/>
        <w:rPr>
          <w:lang w:val="en-US"/>
        </w:rPr>
      </w:pPr>
    </w:p>
    <w:p w14:paraId="4AEF1594" w14:textId="7E458A62" w:rsidR="00FD7BFE" w:rsidRPr="00FD7BFE" w:rsidRDefault="00FD7BFE" w:rsidP="21B9D47D">
      <w:pPr>
        <w:spacing w:before="120" w:after="120" w:line="320" w:lineRule="atLeast"/>
        <w:ind w:right="2041"/>
        <w:jc w:val="both"/>
        <w:rPr>
          <w:lang w:val="en-US"/>
        </w:rPr>
      </w:pPr>
      <w:r w:rsidRPr="21B9D47D">
        <w:rPr>
          <w:b/>
          <w:bCs/>
          <w:lang w:val="en-US"/>
        </w:rPr>
        <w:t>Dynamic MAN</w:t>
      </w:r>
      <w:r w:rsidR="00FE58E9" w:rsidRPr="21B9D47D">
        <w:rPr>
          <w:b/>
          <w:bCs/>
          <w:lang w:val="en-US"/>
        </w:rPr>
        <w:t>-D</w:t>
      </w:r>
      <w:r w:rsidRPr="21B9D47D">
        <w:rPr>
          <w:b/>
          <w:bCs/>
          <w:lang w:val="en-US"/>
        </w:rPr>
        <w:t>esign</w:t>
      </w:r>
      <w:r w:rsidRPr="21B9D47D">
        <w:rPr>
          <w:lang w:val="en-US"/>
        </w:rPr>
        <w:t xml:space="preserve"> </w:t>
      </w:r>
    </w:p>
    <w:p w14:paraId="6DFFC7A8" w14:textId="22BAB273" w:rsidR="0098201D" w:rsidRPr="00FD7BFE" w:rsidRDefault="00FD7BFE" w:rsidP="21B9D47D">
      <w:pPr>
        <w:spacing w:before="120" w:after="120" w:line="320" w:lineRule="atLeast"/>
        <w:ind w:right="2041"/>
        <w:jc w:val="both"/>
        <w:rPr>
          <w:lang w:val="en-US"/>
        </w:rPr>
      </w:pPr>
      <w:r w:rsidRPr="21B9D47D">
        <w:rPr>
          <w:lang w:val="en-US"/>
        </w:rPr>
        <w:t xml:space="preserve">With its forward-looking ‘Smart Flow Design’, the MAN eCoach sets new standards and makes the “newcomer” instantly </w:t>
      </w:r>
      <w:proofErr w:type="spellStart"/>
      <w:r w:rsidRPr="21B9D47D">
        <w:rPr>
          <w:lang w:val="en-US"/>
        </w:rPr>
        <w:t>recognisable</w:t>
      </w:r>
      <w:proofErr w:type="spellEnd"/>
      <w:r w:rsidRPr="21B9D47D">
        <w:rPr>
          <w:lang w:val="en-US"/>
        </w:rPr>
        <w:t xml:space="preserve"> as a very special coach. The new Lion's Coach E combines smart design with aerodynamic efficiency and innovative details – simply ‘Smart Flow’. The design is more than just an evolution of the tried and tested – it is rather a consistent further development of the coach aesthetics that have </w:t>
      </w:r>
      <w:proofErr w:type="spellStart"/>
      <w:r w:rsidRPr="21B9D47D">
        <w:rPr>
          <w:lang w:val="en-US"/>
        </w:rPr>
        <w:t>characterised</w:t>
      </w:r>
      <w:proofErr w:type="spellEnd"/>
      <w:r w:rsidRPr="21B9D47D">
        <w:rPr>
          <w:lang w:val="en-US"/>
        </w:rPr>
        <w:t xml:space="preserve"> the MAN brand for decades. The characteristic design language of MAN buses has been further developed and complemented with modern accents. These include a new, dynamic ‘brand face’, an aerodynamically </w:t>
      </w:r>
      <w:proofErr w:type="spellStart"/>
      <w:r w:rsidRPr="21B9D47D">
        <w:rPr>
          <w:lang w:val="en-US"/>
        </w:rPr>
        <w:t>optimised</w:t>
      </w:r>
      <w:proofErr w:type="spellEnd"/>
      <w:r w:rsidRPr="21B9D47D">
        <w:rPr>
          <w:lang w:val="en-US"/>
        </w:rPr>
        <w:t xml:space="preserve"> rear design and an innovatively interpreted B-pillar look in combination with striking roof overhangs. </w:t>
      </w:r>
    </w:p>
    <w:p w14:paraId="34623846" w14:textId="77777777" w:rsidR="00FD7BFE" w:rsidRPr="00FD7BFE" w:rsidRDefault="00FD7BFE" w:rsidP="21B9D47D">
      <w:pPr>
        <w:spacing w:before="120" w:after="120" w:line="320" w:lineRule="atLeast"/>
        <w:ind w:right="2041"/>
        <w:jc w:val="both"/>
        <w:rPr>
          <w:lang w:val="en-US"/>
        </w:rPr>
      </w:pPr>
      <w:r w:rsidRPr="21B9D47D">
        <w:rPr>
          <w:lang w:val="en-US"/>
        </w:rPr>
        <w:t xml:space="preserve">The front end of an MAN coach always has a special significance – not least because of the emphasis on the front section in the form of a pronounced B-pillar. However, the first impression the observer gets is always the ‘face’ of the vehicle. And this is particularly striking in the new Lion's Coach E. Starting with the characteristic blue ‘feature lines’ for the ‘eyebrows’ of the modern front headlights, the design continues in the same way downwards with the chrome strip featuring the MAN lion below the windscreen. The strikingly curved light signature of the standard LED headlights is echoed in the new design of the front corners, which now form a sharp light edge instead of a simple curve as before. </w:t>
      </w:r>
      <w:proofErr w:type="spellStart"/>
      <w:r w:rsidRPr="21B9D47D">
        <w:rPr>
          <w:lang w:val="en-US"/>
        </w:rPr>
        <w:t>Stylised</w:t>
      </w:r>
      <w:proofErr w:type="spellEnd"/>
      <w:r w:rsidRPr="21B9D47D">
        <w:rPr>
          <w:lang w:val="en-US"/>
        </w:rPr>
        <w:t xml:space="preserve"> air intakes filled with black </w:t>
      </w:r>
      <w:proofErr w:type="spellStart"/>
      <w:r w:rsidRPr="21B9D47D">
        <w:rPr>
          <w:lang w:val="en-US"/>
        </w:rPr>
        <w:t>emphasise</w:t>
      </w:r>
      <w:proofErr w:type="spellEnd"/>
      <w:r w:rsidRPr="21B9D47D">
        <w:rPr>
          <w:lang w:val="en-US"/>
        </w:rPr>
        <w:t xml:space="preserve"> the </w:t>
      </w:r>
      <w:r w:rsidRPr="21B9D47D">
        <w:rPr>
          <w:lang w:val="en-US"/>
        </w:rPr>
        <w:lastRenderedPageBreak/>
        <w:t xml:space="preserve">brand's signature ‘lion's gaze’ and form a kind of air deflector, behind which the fog lights are mounted almost unnoticed. </w:t>
      </w:r>
    </w:p>
    <w:p w14:paraId="0330EB6E" w14:textId="129CA163" w:rsidR="00FD7BFE" w:rsidRPr="00A0661F" w:rsidRDefault="00FD7BFE" w:rsidP="21B9D47D">
      <w:pPr>
        <w:spacing w:before="120" w:after="120" w:line="320" w:lineRule="atLeast"/>
        <w:ind w:right="2041"/>
        <w:jc w:val="both"/>
        <w:rPr>
          <w:lang w:val="en-US"/>
        </w:rPr>
      </w:pPr>
      <w:r w:rsidRPr="21B9D47D">
        <w:rPr>
          <w:lang w:val="en-US"/>
        </w:rPr>
        <w:t xml:space="preserve">Just as charismatic as the front end is the new </w:t>
      </w:r>
      <w:proofErr w:type="spellStart"/>
      <w:r w:rsidRPr="21B9D47D">
        <w:rPr>
          <w:lang w:val="en-US"/>
        </w:rPr>
        <w:t>aluminium</w:t>
      </w:r>
      <w:proofErr w:type="spellEnd"/>
      <w:r w:rsidRPr="21B9D47D">
        <w:rPr>
          <w:lang w:val="en-US"/>
        </w:rPr>
        <w:t xml:space="preserve"> wing on the B-pillar, long known at MAN as the ‘blade’. Instead of tapering off in a continuous curve towards the roof edge as before, it now extends to the new ‘eHeadnote’ with the model name, before bending boldly forward – similar in appearance to a protective motorcycle helmet. This ‘eHeadnote’ was already introduced in 2019 with the Lion's City E and serves as a brand signature that continues through the delicate blue feature line above the side windows to the rear. Another special feature is that the upper section of the ‘blade’ is three-dimensional, as the cladding of the modern and climate-friendly CO</w:t>
      </w:r>
      <w:r w:rsidRPr="21B9D47D">
        <w:rPr>
          <w:vertAlign w:val="subscript"/>
          <w:lang w:val="en-US"/>
        </w:rPr>
        <w:t>2</w:t>
      </w:r>
      <w:r w:rsidRPr="21B9D47D">
        <w:rPr>
          <w:lang w:val="en-US"/>
        </w:rPr>
        <w:t xml:space="preserve"> air conditioning system is significantly narrower than the body of the vehicle and now extends much further back </w:t>
      </w:r>
      <w:r w:rsidRPr="00A0661F">
        <w:rPr>
          <w:lang w:val="en-US"/>
        </w:rPr>
        <w:t xml:space="preserve">to approximately the </w:t>
      </w:r>
      <w:proofErr w:type="spellStart"/>
      <w:r w:rsidRPr="00A0661F">
        <w:rPr>
          <w:lang w:val="en-US"/>
        </w:rPr>
        <w:t>centre</w:t>
      </w:r>
      <w:proofErr w:type="spellEnd"/>
      <w:r w:rsidRPr="00A0661F">
        <w:rPr>
          <w:lang w:val="en-US"/>
        </w:rPr>
        <w:t xml:space="preserve"> of the vehicle. This three-dimensionality </w:t>
      </w:r>
      <w:proofErr w:type="spellStart"/>
      <w:r w:rsidRPr="00A0661F">
        <w:rPr>
          <w:lang w:val="en-US"/>
        </w:rPr>
        <w:t>emphasises</w:t>
      </w:r>
      <w:proofErr w:type="spellEnd"/>
      <w:r w:rsidRPr="00A0661F">
        <w:rPr>
          <w:lang w:val="en-US"/>
        </w:rPr>
        <w:t xml:space="preserve"> the protective impression of the ‘blade’ and gives the roof overhangs a particularly striking appearance.</w:t>
      </w:r>
    </w:p>
    <w:p w14:paraId="06C498C8" w14:textId="602448DD" w:rsidR="00FD7BFE" w:rsidRPr="00FD7BFE" w:rsidRDefault="00FD7BFE" w:rsidP="21B9D47D">
      <w:pPr>
        <w:spacing w:before="120" w:after="120" w:line="320" w:lineRule="atLeast"/>
        <w:ind w:right="2041"/>
        <w:jc w:val="both"/>
        <w:rPr>
          <w:lang w:val="en-US"/>
        </w:rPr>
      </w:pPr>
      <w:r w:rsidRPr="00A0661F">
        <w:rPr>
          <w:lang w:val="en-US"/>
        </w:rPr>
        <w:t xml:space="preserve">The aerodynamic fine-tuning of the exterior by the MAN design team has significantly </w:t>
      </w:r>
      <w:r w:rsidR="00A0661F" w:rsidRPr="00A0661F">
        <w:rPr>
          <w:lang w:val="en-US"/>
        </w:rPr>
        <w:t>reduce</w:t>
      </w:r>
      <w:r w:rsidR="00A0661F">
        <w:rPr>
          <w:lang w:val="en-US"/>
        </w:rPr>
        <w:t>d</w:t>
      </w:r>
      <w:r w:rsidR="00A0661F" w:rsidRPr="00A0661F">
        <w:rPr>
          <w:lang w:val="en-US"/>
        </w:rPr>
        <w:t xml:space="preserve"> the drag coefficient (</w:t>
      </w:r>
      <w:proofErr w:type="spellStart"/>
      <w:r w:rsidR="00A0661F" w:rsidRPr="00A0661F">
        <w:rPr>
          <w:lang w:val="en-US"/>
        </w:rPr>
        <w:t>Cw</w:t>
      </w:r>
      <w:proofErr w:type="spellEnd"/>
      <w:r w:rsidR="00A0661F" w:rsidRPr="00A0661F">
        <w:rPr>
          <w:lang w:val="en-US"/>
        </w:rPr>
        <w:t xml:space="preserve"> value), which is important for coaches and also has a positive effect on range.</w:t>
      </w:r>
      <w:r w:rsidR="00A0661F">
        <w:rPr>
          <w:lang w:val="en-US"/>
        </w:rPr>
        <w:t xml:space="preserve"> </w:t>
      </w:r>
      <w:r w:rsidRPr="21B9D47D">
        <w:rPr>
          <w:lang w:val="en-US"/>
        </w:rPr>
        <w:t xml:space="preserve">This is mainly attributable to the new ‘aero rear’ – in three ways. Firstly, the upper roof spoiler has been extended and aerodynamically </w:t>
      </w:r>
      <w:proofErr w:type="spellStart"/>
      <w:r w:rsidRPr="21B9D47D">
        <w:rPr>
          <w:lang w:val="en-US"/>
        </w:rPr>
        <w:t>optimised</w:t>
      </w:r>
      <w:proofErr w:type="spellEnd"/>
      <w:r w:rsidRPr="21B9D47D">
        <w:rPr>
          <w:lang w:val="en-US"/>
        </w:rPr>
        <w:t xml:space="preserve"> to provide a defined trailing edge for the airflow. The same purpose is served by the rear corners, which extend far back and are finished with a subtle light edge. However, the most visually striking feature of the designers' work is that the rear window area above the MAN logo is set further back relative to the tailgate, clearly separating the ‘passenger compartment’ and ‘technical compartment’ functional areas. At the same time, the black logo area moves further upwards and gains three-dimensionality and presence thanks to the inwardly tapered tailgate. The aim of this visually striking sculptural rear design is to reduce the rear cross-sectional area and thus also the area of negative pressure in the turbulent air directly behind the vehicle. The OptiView mirror replacement system in typical MAN design also contributes to these optimum aerodynamic values. </w:t>
      </w:r>
    </w:p>
    <w:p w14:paraId="2AD63EB8" w14:textId="77777777" w:rsidR="00FD7BFE" w:rsidRDefault="00FD7BFE" w:rsidP="21B9D47D">
      <w:pPr>
        <w:spacing w:before="120" w:after="120" w:line="320" w:lineRule="atLeast"/>
        <w:ind w:right="2041"/>
        <w:jc w:val="both"/>
        <w:rPr>
          <w:lang w:val="en-US"/>
        </w:rPr>
      </w:pPr>
      <w:r w:rsidRPr="21B9D47D">
        <w:rPr>
          <w:lang w:val="en-US"/>
        </w:rPr>
        <w:t xml:space="preserve">The electrifying signature of the Lion's Coach E is also evident in a number of details in the interior. Subtle applications in the typical blue </w:t>
      </w:r>
      <w:proofErr w:type="spellStart"/>
      <w:r w:rsidRPr="21B9D47D">
        <w:rPr>
          <w:lang w:val="en-US"/>
        </w:rPr>
        <w:t>colour</w:t>
      </w:r>
      <w:proofErr w:type="spellEnd"/>
      <w:r w:rsidRPr="21B9D47D">
        <w:rPr>
          <w:lang w:val="en-US"/>
        </w:rPr>
        <w:t xml:space="preserve"> adorn the cockpit, the bow cabinet and the barriers in front of the first row of seats. The icing on the cake, so to speak, are the new six-spoke wheel trims, which also feature the distinctive blue outlines.</w:t>
      </w:r>
    </w:p>
    <w:p w14:paraId="26F4D7A5" w14:textId="77777777" w:rsidR="00C331B3" w:rsidRPr="00FD7BFE" w:rsidRDefault="00C331B3" w:rsidP="21B9D47D">
      <w:pPr>
        <w:spacing w:before="120" w:after="120" w:line="320" w:lineRule="atLeast"/>
        <w:ind w:right="2041"/>
        <w:jc w:val="both"/>
        <w:rPr>
          <w:lang w:val="en-US"/>
        </w:rPr>
      </w:pPr>
    </w:p>
    <w:p w14:paraId="7830DC0D" w14:textId="77777777" w:rsidR="00FD7BFE" w:rsidRPr="00FD7BFE" w:rsidRDefault="00FD7BFE" w:rsidP="21B9D47D">
      <w:pPr>
        <w:spacing w:before="120" w:after="120" w:line="320" w:lineRule="atLeast"/>
        <w:ind w:right="2041"/>
        <w:jc w:val="both"/>
        <w:rPr>
          <w:lang w:val="en-US"/>
        </w:rPr>
      </w:pPr>
    </w:p>
    <w:p w14:paraId="3BEE604C" w14:textId="05929135" w:rsidR="00FD7BFE" w:rsidRPr="00FD7BFE" w:rsidRDefault="00FD7BFE" w:rsidP="21B9D47D">
      <w:pPr>
        <w:spacing w:before="120" w:after="120" w:line="320" w:lineRule="atLeast"/>
        <w:ind w:right="2041"/>
        <w:jc w:val="both"/>
        <w:rPr>
          <w:lang w:val="en-US"/>
        </w:rPr>
      </w:pPr>
      <w:r w:rsidRPr="21B9D47D">
        <w:rPr>
          <w:b/>
          <w:bCs/>
          <w:lang w:val="en-US"/>
        </w:rPr>
        <w:lastRenderedPageBreak/>
        <w:t>Powerful and emission-free drive</w:t>
      </w:r>
      <w:r w:rsidRPr="21B9D47D">
        <w:rPr>
          <w:lang w:val="en-US"/>
        </w:rPr>
        <w:t xml:space="preserve"> </w:t>
      </w:r>
    </w:p>
    <w:p w14:paraId="3590C722" w14:textId="0A331A3A" w:rsidR="00FD7BFE" w:rsidRPr="00FD7BFE" w:rsidRDefault="00FD7BFE" w:rsidP="21B9D47D">
      <w:pPr>
        <w:spacing w:before="120" w:after="120" w:line="320" w:lineRule="atLeast"/>
        <w:ind w:right="2041"/>
        <w:jc w:val="both"/>
        <w:rPr>
          <w:lang w:val="en-US"/>
        </w:rPr>
      </w:pPr>
      <w:r w:rsidRPr="21B9D47D">
        <w:rPr>
          <w:lang w:val="en-US"/>
        </w:rPr>
        <w:t xml:space="preserve">MAN coaches impress not least with their powerful and efficient drive train, which efficiently supports the driver in his work and offers comfortable travel for passengers. MAN naturally also meets these high requirements with its first e-coach. The in-house MAN eCD330 electric motor used is a synchronous motor (PSM) that impresses with both its high power density and outstanding efficiency. PSM technology has clearly prevailed over asynchronous technology (ASM) and is also used in MAN's eTrucks. The central motor is installed in the </w:t>
      </w:r>
      <w:proofErr w:type="spellStart"/>
      <w:r w:rsidRPr="21B9D47D">
        <w:rPr>
          <w:lang w:val="en-US"/>
        </w:rPr>
        <w:t>centre</w:t>
      </w:r>
      <w:proofErr w:type="spellEnd"/>
      <w:r w:rsidRPr="21B9D47D">
        <w:rPr>
          <w:lang w:val="en-US"/>
        </w:rPr>
        <w:t xml:space="preserve"> under the rear battery pack, where it is rib-proof and easily accessible from below, and delivers its power to the proven axle differential. This drive concept, which has been in use for decades, ensures both optimum packaging and optimum robustness. The maximum drive and braking power of 330 kW (449 hp) is permanently available due to the motor characteristics and is available at 2,740 to 5,500 revolutions per minute. The maximum torque of around 20,000 Newton </w:t>
      </w:r>
      <w:proofErr w:type="spellStart"/>
      <w:r w:rsidRPr="21B9D47D">
        <w:rPr>
          <w:lang w:val="en-US"/>
        </w:rPr>
        <w:t>metres</w:t>
      </w:r>
      <w:proofErr w:type="spellEnd"/>
      <w:r w:rsidRPr="21B9D47D">
        <w:rPr>
          <w:lang w:val="en-US"/>
        </w:rPr>
        <w:t xml:space="preserve"> (at the wheel in fourth gear), an important value for the efficiency of the engine, is typically available from the first revolution. The engine is coupled with an automated four-speed MAN TipMatic 4 gearbox from our own production, which is </w:t>
      </w:r>
      <w:proofErr w:type="spellStart"/>
      <w:r w:rsidRPr="21B9D47D">
        <w:rPr>
          <w:lang w:val="en-US"/>
        </w:rPr>
        <w:t>characterised</w:t>
      </w:r>
      <w:proofErr w:type="spellEnd"/>
      <w:r w:rsidRPr="21B9D47D">
        <w:rPr>
          <w:lang w:val="en-US"/>
        </w:rPr>
        <w:t xml:space="preserve"> by very short load interruptions and barely noticeable gear changes, and guarantees optimum efficiency even at the high speeds of coaches. </w:t>
      </w:r>
    </w:p>
    <w:p w14:paraId="151C50AF" w14:textId="682717B6" w:rsidR="00FD7BFE" w:rsidRDefault="00FD7BFE" w:rsidP="21B9D47D">
      <w:pPr>
        <w:spacing w:before="120" w:after="120" w:line="320" w:lineRule="atLeast"/>
        <w:ind w:right="2041"/>
        <w:jc w:val="both"/>
        <w:rPr>
          <w:lang w:val="en-US"/>
        </w:rPr>
      </w:pPr>
      <w:r w:rsidRPr="21B9D47D">
        <w:rPr>
          <w:lang w:val="en-US"/>
        </w:rPr>
        <w:t xml:space="preserve">As befits a modern MAN eCoach, the electronics support both efficient acceleration and deceleration. This is achieved in at least four ways and can be controlled by the driver as desired: the two </w:t>
      </w:r>
      <w:proofErr w:type="spellStart"/>
      <w:r w:rsidRPr="21B9D47D">
        <w:rPr>
          <w:lang w:val="en-US"/>
        </w:rPr>
        <w:t>programmes</w:t>
      </w:r>
      <w:proofErr w:type="spellEnd"/>
      <w:r w:rsidRPr="21B9D47D">
        <w:rPr>
          <w:lang w:val="en-US"/>
        </w:rPr>
        <w:t xml:space="preserve"> ‘TipMatic Efficiency’ and ‘TipMatic Performance’ as well as the separately selectable functions “Sailing” and ‘One Pedal Drive’. With the power meter and energy balance display in the large digital display, the driver can also keep track of the effects of the individual settings at all times. </w:t>
      </w:r>
    </w:p>
    <w:p w14:paraId="134EEF7A" w14:textId="77777777" w:rsidR="0098201D" w:rsidRPr="00FD7BFE" w:rsidRDefault="0098201D" w:rsidP="21B9D47D">
      <w:pPr>
        <w:spacing w:before="120" w:after="120" w:line="320" w:lineRule="atLeast"/>
        <w:ind w:right="2041"/>
        <w:jc w:val="both"/>
        <w:rPr>
          <w:lang w:val="en-US"/>
        </w:rPr>
      </w:pPr>
    </w:p>
    <w:p w14:paraId="0896848E" w14:textId="1F9CB57C" w:rsidR="00FD7BFE" w:rsidRPr="00FD7BFE" w:rsidRDefault="00FD7BFE" w:rsidP="21B9D47D">
      <w:pPr>
        <w:spacing w:before="120" w:after="120" w:line="320" w:lineRule="atLeast"/>
        <w:ind w:right="2041"/>
        <w:jc w:val="both"/>
        <w:rPr>
          <w:lang w:val="en-US"/>
        </w:rPr>
      </w:pPr>
      <w:r w:rsidRPr="21B9D47D">
        <w:rPr>
          <w:b/>
          <w:bCs/>
          <w:lang w:val="en-US"/>
        </w:rPr>
        <w:t>New MAN BatteryPack from our own production</w:t>
      </w:r>
    </w:p>
    <w:p w14:paraId="5BB285D4" w14:textId="474A3D3B" w:rsidR="00FD7BFE" w:rsidRPr="00FD7BFE" w:rsidRDefault="00FD7BFE" w:rsidP="21B9D47D">
      <w:pPr>
        <w:spacing w:before="120" w:after="120" w:line="320" w:lineRule="atLeast"/>
        <w:ind w:right="2041"/>
        <w:jc w:val="both"/>
        <w:rPr>
          <w:lang w:val="en-US"/>
        </w:rPr>
      </w:pPr>
      <w:r w:rsidRPr="21B9D47D">
        <w:rPr>
          <w:lang w:val="en-US"/>
        </w:rPr>
        <w:t xml:space="preserve">As with its entire eBus portfolio, MAN relies on a purely battery-electric drive for the eCoach. The nickel-manganese-cobalt oxide (NMC) lithium battery packs come from MAN's long-established site in Nuremberg, where the new battery production facility was recently inaugurated. The battery modules each store 89 kWh per pack and, of course, have been specially developed in terms of cell chemistry and design for use in commercial vehicles. They will be produced in large series at the Nuremberg plant from 2025. With their NMC cell chemistry and sophisticated temperature management, the battery packs offer high energy density in a compact design, long service life and </w:t>
      </w:r>
      <w:r w:rsidRPr="21B9D47D">
        <w:rPr>
          <w:lang w:val="en-US"/>
        </w:rPr>
        <w:lastRenderedPageBreak/>
        <w:t xml:space="preserve">fast charging – even with low residual battery charge and low outside temperatures. </w:t>
      </w:r>
    </w:p>
    <w:p w14:paraId="13716685" w14:textId="7952EF8E" w:rsidR="00FD7BFE" w:rsidRDefault="00FD7BFE" w:rsidP="21B9D47D">
      <w:pPr>
        <w:spacing w:before="120" w:after="120" w:line="320" w:lineRule="atLeast"/>
        <w:ind w:right="2041"/>
        <w:jc w:val="both"/>
        <w:rPr>
          <w:lang w:val="en-US"/>
        </w:rPr>
      </w:pPr>
      <w:r w:rsidRPr="21B9D47D">
        <w:rPr>
          <w:lang w:val="en-US"/>
        </w:rPr>
        <w:t>The battery capacity is distributed modularly across four to a maximum of six packs – for a range appropriate to the application – which means an installed energy capacity of 356 to 534 kWh for the Lion's Coach E, of which up to 90 per cent can be used thanks to an extended depth of discharge. Four battery packs are fitted as standard in the rear, and one or two additional batteries can be installed in front of the rear axle on request. The batteries and their production are integrated into a comprehensive safety concept and, of course, comply with the bus-specific rollover directive ECE-R66.02. The MAN battery management system (BMS) ensures that the batteries are always in optimum operating condition in terms of the charge status of the individual cells, voltage and current monitoring, optimum temperature regulation and insulation monitoring during charging and driving. For the first time, the battery passport required by the European Battery Directive (EU 2023/1542) from February 2027 will also be issued for a MAN electric bus at the start of production. It contains around 100 data points within seven categories such as ‘CO</w:t>
      </w:r>
      <w:r w:rsidRPr="21B9D47D">
        <w:rPr>
          <w:vertAlign w:val="subscript"/>
          <w:lang w:val="en-US"/>
        </w:rPr>
        <w:t>2</w:t>
      </w:r>
      <w:r w:rsidRPr="21B9D47D">
        <w:rPr>
          <w:lang w:val="en-US"/>
        </w:rPr>
        <w:t xml:space="preserve"> emissions’, “recycling” and ‘due diligence’ and can be easily read by the customer via a QR code. </w:t>
      </w:r>
    </w:p>
    <w:p w14:paraId="62D3C0A5" w14:textId="512AC04F" w:rsidR="21B9D47D" w:rsidRDefault="21B9D47D" w:rsidP="21B9D47D">
      <w:pPr>
        <w:spacing w:before="120" w:after="120" w:line="320" w:lineRule="atLeast"/>
        <w:ind w:right="2041"/>
        <w:jc w:val="both"/>
        <w:rPr>
          <w:lang w:val="en-US"/>
        </w:rPr>
      </w:pPr>
    </w:p>
    <w:p w14:paraId="684AC1FD" w14:textId="4BF9AF54" w:rsidR="00FD7BFE" w:rsidRPr="00FD7BFE" w:rsidRDefault="00FD7BFE" w:rsidP="21B9D47D">
      <w:pPr>
        <w:spacing w:before="120" w:after="120" w:line="320" w:lineRule="atLeast"/>
        <w:ind w:right="2041"/>
        <w:jc w:val="both"/>
        <w:rPr>
          <w:lang w:val="en-US"/>
        </w:rPr>
      </w:pPr>
      <w:r w:rsidRPr="21B9D47D">
        <w:rPr>
          <w:b/>
          <w:bCs/>
          <w:lang w:val="en-US"/>
        </w:rPr>
        <w:t>Smart electronics and digital cockpit</w:t>
      </w:r>
    </w:p>
    <w:p w14:paraId="1700F103" w14:textId="77777777" w:rsidR="00FD7BFE" w:rsidRPr="00FD7BFE" w:rsidRDefault="00FD7BFE" w:rsidP="21B9D47D">
      <w:pPr>
        <w:spacing w:before="120" w:after="120" w:line="320" w:lineRule="atLeast"/>
        <w:ind w:right="2041"/>
        <w:jc w:val="both"/>
        <w:rPr>
          <w:lang w:val="en-US"/>
        </w:rPr>
      </w:pPr>
      <w:r w:rsidRPr="21B9D47D">
        <w:rPr>
          <w:lang w:val="en-US"/>
        </w:rPr>
        <w:t xml:space="preserve">A modern e-coach is </w:t>
      </w:r>
      <w:proofErr w:type="spellStart"/>
      <w:r w:rsidRPr="21B9D47D">
        <w:rPr>
          <w:lang w:val="en-US"/>
        </w:rPr>
        <w:t>digitalised</w:t>
      </w:r>
      <w:proofErr w:type="spellEnd"/>
      <w:r w:rsidRPr="21B9D47D">
        <w:rPr>
          <w:lang w:val="en-US"/>
        </w:rPr>
        <w:t xml:space="preserve"> through and through. The MAN Lion’s Coach E naturally features the new electronics platform, which has been used in all MAN and NEOPLAN buses since the 2024 model year. The legal requirements for cybersecurity have also been implemented. The new cockpit with its intuitive MAN SmartSelect operating concept fits seamlessly into the Lion’s Coach E concept with its modern appearance. The digital instruments provide clear information about range, energy consumption, recuperation and battery status at all times, encouraging the driver to drive efficiently in an almost playful way. ‘The cockpit's absolute driver orientation, as well as the advanced assistance systems, ensure greater comfort and safety,’ says Heinz Kiess, Head of Product Marketing Bus at MAN Truck &amp; Bus. </w:t>
      </w:r>
    </w:p>
    <w:p w14:paraId="1A2AC6D3" w14:textId="77777777" w:rsidR="00FD7BFE" w:rsidRPr="00FD7BFE" w:rsidRDefault="00FD7BFE" w:rsidP="21B9D47D">
      <w:pPr>
        <w:spacing w:before="120" w:after="120" w:line="320" w:lineRule="atLeast"/>
        <w:ind w:right="2041"/>
        <w:jc w:val="both"/>
        <w:rPr>
          <w:lang w:val="en-US"/>
        </w:rPr>
      </w:pPr>
    </w:p>
    <w:p w14:paraId="6ACCE49F" w14:textId="09D4790A" w:rsidR="00FD7BFE" w:rsidRPr="00FD7BFE" w:rsidRDefault="00FD7BFE" w:rsidP="21B9D47D">
      <w:pPr>
        <w:spacing w:before="120" w:after="120" w:line="320" w:lineRule="atLeast"/>
        <w:ind w:right="2041"/>
        <w:jc w:val="both"/>
        <w:rPr>
          <w:lang w:val="en-US"/>
        </w:rPr>
      </w:pPr>
      <w:r w:rsidRPr="21B9D47D">
        <w:rPr>
          <w:b/>
          <w:bCs/>
          <w:lang w:val="en-US"/>
        </w:rPr>
        <w:t>Maximum safety with innovative assistance systems</w:t>
      </w:r>
      <w:r w:rsidRPr="21B9D47D">
        <w:rPr>
          <w:lang w:val="en-US"/>
        </w:rPr>
        <w:t xml:space="preserve"> </w:t>
      </w:r>
    </w:p>
    <w:p w14:paraId="258E34BA" w14:textId="6797DB97" w:rsidR="00FD7BFE" w:rsidRPr="00FD7BFE" w:rsidRDefault="00FD7BFE" w:rsidP="21B9D47D">
      <w:pPr>
        <w:spacing w:before="120" w:after="120" w:line="320" w:lineRule="atLeast"/>
        <w:ind w:right="2041"/>
        <w:jc w:val="both"/>
        <w:rPr>
          <w:lang w:val="en-US"/>
        </w:rPr>
      </w:pPr>
      <w:r w:rsidRPr="21B9D47D">
        <w:rPr>
          <w:lang w:val="en-US"/>
        </w:rPr>
        <w:t xml:space="preserve">The MAN Lion's Coach E is one of the safest coaches of our time. This is not only due to the new safety and assistance systems that became mandatory with the European GSR B Directive 2024. In addition to the latest EBA+ </w:t>
      </w:r>
      <w:r w:rsidRPr="21B9D47D">
        <w:rPr>
          <w:lang w:val="en-US"/>
        </w:rPr>
        <w:lastRenderedPageBreak/>
        <w:t xml:space="preserve">emergency brake assist with pedestrian detection, these include AttentionGuard, active Lane Return Assist, speed limit recognition and much more. </w:t>
      </w:r>
    </w:p>
    <w:p w14:paraId="46ED5366" w14:textId="240D4915" w:rsidR="00FD7BFE" w:rsidRPr="00FD7BFE" w:rsidRDefault="00FD7BFE" w:rsidP="21B9D47D">
      <w:pPr>
        <w:spacing w:before="120" w:after="120" w:line="320" w:lineRule="atLeast"/>
        <w:ind w:right="2041"/>
        <w:jc w:val="both"/>
        <w:rPr>
          <w:lang w:val="en-US"/>
        </w:rPr>
      </w:pPr>
      <w:r w:rsidRPr="21B9D47D">
        <w:rPr>
          <w:lang w:val="en-US"/>
        </w:rPr>
        <w:t xml:space="preserve">However, a real milestone is the new MAN SafeStop Assist assistance system, which is offered as standard in conjunction with ACC Stop &amp; Go or MAN Traffic Jam Assist. This is based on the active intervention system </w:t>
      </w:r>
      <w:proofErr w:type="spellStart"/>
      <w:r w:rsidRPr="21B9D47D">
        <w:rPr>
          <w:lang w:val="en-US"/>
        </w:rPr>
        <w:t>recognising</w:t>
      </w:r>
      <w:proofErr w:type="spellEnd"/>
      <w:r w:rsidRPr="21B9D47D">
        <w:rPr>
          <w:lang w:val="en-US"/>
        </w:rPr>
        <w:t xml:space="preserve"> when the driver is no longer able to act. If an automatic warning cascade does not elicit any response from the driver, MAN SafeStop Assist initiates an emergency stop and brakes the bus to a standstill within the system limits in its own lane – even if it is winding – and activates the emergency lighting and hazard warning lights.</w:t>
      </w:r>
    </w:p>
    <w:p w14:paraId="19A53F7B" w14:textId="77777777" w:rsidR="00FD7BFE" w:rsidRPr="00FD7BFE" w:rsidRDefault="00FD7BFE" w:rsidP="21B9D47D">
      <w:pPr>
        <w:spacing w:before="120" w:after="120" w:line="320" w:lineRule="atLeast"/>
        <w:ind w:right="2041"/>
        <w:jc w:val="both"/>
        <w:rPr>
          <w:lang w:val="en-US"/>
        </w:rPr>
      </w:pPr>
      <w:r w:rsidRPr="21B9D47D">
        <w:rPr>
          <w:lang w:val="en-US"/>
        </w:rPr>
        <w:t>The safety of the high-performance batteries is of immense importance in the comprehensive safety concept of the Lion's Coach E. This starts with the stable safety cage, which is modelled on the bus's frame in terms of both design and materials and has also been extensively crash-</w:t>
      </w:r>
      <w:proofErr w:type="spellStart"/>
      <w:r w:rsidRPr="21B9D47D">
        <w:rPr>
          <w:lang w:val="en-US"/>
        </w:rPr>
        <w:t>optimised</w:t>
      </w:r>
      <w:proofErr w:type="spellEnd"/>
      <w:r w:rsidRPr="21B9D47D">
        <w:rPr>
          <w:lang w:val="en-US"/>
        </w:rPr>
        <w:t>. It effectively prevents damage to the batteries in the event of a rear or side impact. If, despite all mechanical and electronic safety precautions, the batteries overheat, the gases produced are discharged through designated channels to the left side of the vehicle, where they cannot endanger passengers disembarking or those on the pavement. Components such as the electric motor, inverter and power electronics are protected by a fire alarm and extinguishing system, as in the conventional Lion's Coach.</w:t>
      </w:r>
    </w:p>
    <w:p w14:paraId="738119D6" w14:textId="77777777" w:rsidR="00FD7BFE" w:rsidRPr="00FD7BFE" w:rsidRDefault="00FD7BFE" w:rsidP="21B9D47D">
      <w:pPr>
        <w:spacing w:before="120" w:after="120" w:line="320" w:lineRule="atLeast"/>
        <w:ind w:right="2041"/>
        <w:jc w:val="both"/>
        <w:rPr>
          <w:lang w:val="en-US"/>
        </w:rPr>
      </w:pPr>
    </w:p>
    <w:p w14:paraId="5172090A" w14:textId="0CED8F53" w:rsidR="00FD7BFE" w:rsidRPr="00FD7BFE" w:rsidRDefault="00FD7BFE" w:rsidP="21B9D47D">
      <w:pPr>
        <w:spacing w:before="120" w:after="120" w:line="320" w:lineRule="atLeast"/>
        <w:ind w:right="2041"/>
        <w:jc w:val="both"/>
        <w:rPr>
          <w:lang w:val="en-US"/>
        </w:rPr>
      </w:pPr>
      <w:r w:rsidRPr="21B9D47D">
        <w:rPr>
          <w:b/>
          <w:bCs/>
          <w:lang w:val="en-US"/>
        </w:rPr>
        <w:t xml:space="preserve">Comprehensive solutions for the transition to </w:t>
      </w:r>
      <w:proofErr w:type="spellStart"/>
      <w:r w:rsidRPr="21B9D47D">
        <w:rPr>
          <w:b/>
          <w:bCs/>
          <w:lang w:val="en-US"/>
        </w:rPr>
        <w:t>eMobility</w:t>
      </w:r>
      <w:proofErr w:type="spellEnd"/>
      <w:r w:rsidRPr="21B9D47D">
        <w:rPr>
          <w:lang w:val="en-US"/>
        </w:rPr>
        <w:t xml:space="preserve"> </w:t>
      </w:r>
    </w:p>
    <w:p w14:paraId="1ED1951C" w14:textId="77777777" w:rsidR="00FD7BFE" w:rsidRPr="00FD7BFE" w:rsidRDefault="00FD7BFE" w:rsidP="21B9D47D">
      <w:pPr>
        <w:spacing w:before="120" w:after="120" w:line="320" w:lineRule="atLeast"/>
        <w:ind w:right="2041"/>
        <w:jc w:val="both"/>
        <w:rPr>
          <w:lang w:val="en-US"/>
        </w:rPr>
      </w:pPr>
      <w:r w:rsidRPr="21B9D47D">
        <w:rPr>
          <w:lang w:val="en-US"/>
        </w:rPr>
        <w:t xml:space="preserve">While MAN Bus Development has been working intensively to make electric drives suitable for all areas of application and use in coaches, the MAN Transport Solutions team is already working continuously to prepare bus companies for the new era. After all, users also need to transform themselves on the way to the eCoach. MAN's holistic </w:t>
      </w:r>
      <w:proofErr w:type="spellStart"/>
      <w:r w:rsidRPr="21B9D47D">
        <w:rPr>
          <w:lang w:val="en-US"/>
        </w:rPr>
        <w:t>eMobility</w:t>
      </w:r>
      <w:proofErr w:type="spellEnd"/>
      <w:r w:rsidRPr="21B9D47D">
        <w:rPr>
          <w:lang w:val="en-US"/>
        </w:rPr>
        <w:t xml:space="preserve"> Consulting service provides support in this process. In addition to advising on the most suitable vehicle, this also includes consideration of customer-specific operating conditions, cost </w:t>
      </w:r>
      <w:proofErr w:type="spellStart"/>
      <w:r w:rsidRPr="21B9D47D">
        <w:rPr>
          <w:lang w:val="en-US"/>
        </w:rPr>
        <w:t>optimisation</w:t>
      </w:r>
      <w:proofErr w:type="spellEnd"/>
      <w:r w:rsidRPr="21B9D47D">
        <w:rPr>
          <w:lang w:val="en-US"/>
        </w:rPr>
        <w:t xml:space="preserve">, route analysis, fleet </w:t>
      </w:r>
      <w:proofErr w:type="spellStart"/>
      <w:r w:rsidRPr="21B9D47D">
        <w:rPr>
          <w:lang w:val="en-US"/>
        </w:rPr>
        <w:t>optimisation</w:t>
      </w:r>
      <w:proofErr w:type="spellEnd"/>
      <w:r w:rsidRPr="21B9D47D">
        <w:rPr>
          <w:lang w:val="en-US"/>
        </w:rPr>
        <w:t xml:space="preserve"> and, based on this, the necessary advice on charging infrastructure. Additional support is provided by digital tools such as the MAN eManager, which allows fleet managers to keep track of important information on the charge status of all buses in the fleet. Beyond the product and its application, MAN is also committed to expanding the charging infrastructure: the TRATON GROUP has joined forces with Daimler Truck and the Volvo Group to form the </w:t>
      </w:r>
      <w:proofErr w:type="spellStart"/>
      <w:r w:rsidRPr="21B9D47D">
        <w:rPr>
          <w:lang w:val="en-US"/>
        </w:rPr>
        <w:t>Milence</w:t>
      </w:r>
      <w:proofErr w:type="spellEnd"/>
      <w:r w:rsidRPr="21B9D47D">
        <w:rPr>
          <w:lang w:val="en-US"/>
        </w:rPr>
        <w:t xml:space="preserve"> joint venture, with the aim of installing at least 1,700 high-performance charging points on or near motorways and service stations throughout Europe. </w:t>
      </w:r>
    </w:p>
    <w:p w14:paraId="618BB29E" w14:textId="34D0AC08" w:rsidR="00FD7BFE" w:rsidRPr="00FD7BFE" w:rsidRDefault="00FD7BFE" w:rsidP="21B9D47D">
      <w:pPr>
        <w:spacing w:before="120" w:after="120" w:line="320" w:lineRule="atLeast"/>
        <w:ind w:right="2041"/>
        <w:jc w:val="both"/>
        <w:rPr>
          <w:lang w:val="en-US"/>
        </w:rPr>
      </w:pPr>
      <w:r w:rsidRPr="21B9D47D">
        <w:rPr>
          <w:b/>
          <w:bCs/>
          <w:lang w:val="en-US"/>
        </w:rPr>
        <w:lastRenderedPageBreak/>
        <w:t>Technical data MAN Lion’s Coach 14 E</w:t>
      </w:r>
    </w:p>
    <w:tbl>
      <w:tblPr>
        <w:tblW w:w="935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03"/>
        <w:gridCol w:w="5255"/>
      </w:tblGrid>
      <w:tr w:rsidR="005210C8" w:rsidRPr="005210C8" w14:paraId="058EAA42"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08977926" w14:textId="6997092B" w:rsidR="005210C8" w:rsidRPr="005210C8" w:rsidRDefault="2D059BEC" w:rsidP="00E81DBA">
            <w:pPr>
              <w:spacing w:before="120" w:after="120" w:line="320" w:lineRule="atLeast"/>
              <w:ind w:right="2041"/>
              <w:rPr>
                <w:sz w:val="20"/>
              </w:rPr>
            </w:pPr>
            <w:proofErr w:type="spellStart"/>
            <w:r w:rsidRPr="21B9D47D">
              <w:rPr>
                <w:b/>
                <w:bCs/>
                <w:sz w:val="20"/>
              </w:rPr>
              <w:t>Length</w:t>
            </w:r>
            <w:proofErr w:type="spellEnd"/>
            <w:r w:rsidRPr="21B9D47D">
              <w:rPr>
                <w:b/>
                <w:bCs/>
                <w:sz w:val="20"/>
              </w:rPr>
              <w:t>/</w:t>
            </w:r>
            <w:r w:rsidR="00E81DBA">
              <w:rPr>
                <w:b/>
                <w:bCs/>
                <w:sz w:val="20"/>
              </w:rPr>
              <w:t xml:space="preserve"> </w:t>
            </w:r>
            <w:proofErr w:type="spellStart"/>
            <w:r w:rsidRPr="21B9D47D">
              <w:rPr>
                <w:b/>
                <w:bCs/>
                <w:sz w:val="20"/>
              </w:rPr>
              <w:t>width</w:t>
            </w:r>
            <w:proofErr w:type="spellEnd"/>
            <w:r w:rsidRPr="21B9D47D">
              <w:rPr>
                <w:b/>
                <w:bCs/>
                <w:sz w:val="20"/>
              </w:rPr>
              <w:t>/</w:t>
            </w:r>
            <w:r w:rsidR="00E81DBA">
              <w:rPr>
                <w:b/>
                <w:bCs/>
                <w:sz w:val="20"/>
              </w:rPr>
              <w:t xml:space="preserve"> </w:t>
            </w:r>
            <w:proofErr w:type="spellStart"/>
            <w:r w:rsidR="00E81DBA">
              <w:rPr>
                <w:b/>
                <w:bCs/>
                <w:sz w:val="20"/>
              </w:rPr>
              <w:t>h</w:t>
            </w:r>
            <w:r w:rsidRPr="21B9D47D">
              <w:rPr>
                <w:b/>
                <w:bCs/>
                <w:sz w:val="20"/>
              </w:rPr>
              <w:t>eight</w:t>
            </w:r>
            <w:proofErr w:type="spellEnd"/>
          </w:p>
        </w:tc>
        <w:tc>
          <w:tcPr>
            <w:tcW w:w="5255" w:type="dxa"/>
            <w:tcBorders>
              <w:top w:val="single" w:sz="6" w:space="0" w:color="auto"/>
              <w:left w:val="single" w:sz="6" w:space="0" w:color="auto"/>
              <w:bottom w:val="single" w:sz="6" w:space="0" w:color="auto"/>
              <w:right w:val="single" w:sz="6" w:space="0" w:color="auto"/>
            </w:tcBorders>
            <w:vAlign w:val="center"/>
            <w:hideMark/>
          </w:tcPr>
          <w:p w14:paraId="360F5723" w14:textId="43317AF1" w:rsidR="005210C8" w:rsidRPr="00DF603C" w:rsidRDefault="2D059BEC" w:rsidP="21B9D47D">
            <w:pPr>
              <w:pStyle w:val="KeinLeerraum"/>
              <w:spacing w:line="360" w:lineRule="auto"/>
              <w:jc w:val="both"/>
              <w:rPr>
                <w:sz w:val="20"/>
              </w:rPr>
            </w:pPr>
            <w:r w:rsidRPr="21B9D47D">
              <w:rPr>
                <w:sz w:val="20"/>
              </w:rPr>
              <w:t>13,968 mm / 2,550 mm / 3,885 mm</w:t>
            </w:r>
          </w:p>
        </w:tc>
      </w:tr>
      <w:tr w:rsidR="005210C8" w:rsidRPr="005210C8" w14:paraId="018CE280"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4D265448" w14:textId="117F1BCD" w:rsidR="005210C8" w:rsidRPr="005210C8" w:rsidRDefault="2D059BEC" w:rsidP="00E81DBA">
            <w:pPr>
              <w:spacing w:before="120" w:after="120" w:line="320" w:lineRule="atLeast"/>
              <w:ind w:right="2041"/>
              <w:rPr>
                <w:b/>
                <w:bCs/>
                <w:sz w:val="20"/>
              </w:rPr>
            </w:pPr>
            <w:proofErr w:type="spellStart"/>
            <w:r w:rsidRPr="21B9D47D">
              <w:rPr>
                <w:b/>
                <w:bCs/>
                <w:sz w:val="20"/>
              </w:rPr>
              <w:t>Wheelbase</w:t>
            </w:r>
            <w:proofErr w:type="spellEnd"/>
            <w:r w:rsidR="00E81DBA">
              <w:rPr>
                <w:b/>
                <w:bCs/>
                <w:sz w:val="20"/>
              </w:rPr>
              <w:t xml:space="preserve">/ </w:t>
            </w:r>
            <w:proofErr w:type="spellStart"/>
            <w:r w:rsidRPr="21B9D47D">
              <w:rPr>
                <w:b/>
                <w:bCs/>
                <w:sz w:val="20"/>
              </w:rPr>
              <w:t>turning</w:t>
            </w:r>
            <w:proofErr w:type="spellEnd"/>
            <w:r w:rsidR="3FD5217A" w:rsidRPr="21B9D47D">
              <w:rPr>
                <w:b/>
                <w:bCs/>
                <w:sz w:val="20"/>
              </w:rPr>
              <w:t xml:space="preserve"> </w:t>
            </w:r>
            <w:proofErr w:type="spellStart"/>
            <w:r w:rsidR="3FD5217A" w:rsidRPr="21B9D47D">
              <w:rPr>
                <w:b/>
                <w:bCs/>
                <w:sz w:val="20"/>
              </w:rPr>
              <w:t>c</w:t>
            </w:r>
            <w:r w:rsidRPr="21B9D47D">
              <w:rPr>
                <w:b/>
                <w:bCs/>
                <w:sz w:val="20"/>
              </w:rPr>
              <w:t>ircle</w:t>
            </w:r>
            <w:proofErr w:type="spellEnd"/>
          </w:p>
        </w:tc>
        <w:tc>
          <w:tcPr>
            <w:tcW w:w="5255" w:type="dxa"/>
            <w:tcBorders>
              <w:top w:val="single" w:sz="6" w:space="0" w:color="auto"/>
              <w:left w:val="single" w:sz="6" w:space="0" w:color="auto"/>
              <w:bottom w:val="single" w:sz="6" w:space="0" w:color="auto"/>
              <w:right w:val="single" w:sz="6" w:space="0" w:color="auto"/>
            </w:tcBorders>
            <w:vAlign w:val="center"/>
            <w:hideMark/>
          </w:tcPr>
          <w:p w14:paraId="0D8731CE" w14:textId="75DA6384" w:rsidR="00314133" w:rsidRPr="00DF603C" w:rsidRDefault="3FD5217A" w:rsidP="21B9D47D">
            <w:pPr>
              <w:pStyle w:val="KeinLeerraum"/>
              <w:spacing w:line="360" w:lineRule="auto"/>
              <w:jc w:val="both"/>
              <w:rPr>
                <w:sz w:val="20"/>
              </w:rPr>
            </w:pPr>
            <w:r w:rsidRPr="21B9D47D">
              <w:rPr>
                <w:sz w:val="20"/>
              </w:rPr>
              <w:t>6.600/1.470 mm, 22.256 mm </w:t>
            </w:r>
          </w:p>
          <w:p w14:paraId="527C31BC" w14:textId="2B2F448A" w:rsidR="00314133" w:rsidRPr="00DF603C" w:rsidRDefault="00314133" w:rsidP="21B9D47D">
            <w:pPr>
              <w:pStyle w:val="KeinLeerraum"/>
              <w:spacing w:line="360" w:lineRule="auto"/>
              <w:jc w:val="both"/>
              <w:rPr>
                <w:sz w:val="20"/>
              </w:rPr>
            </w:pPr>
          </w:p>
        </w:tc>
      </w:tr>
      <w:tr w:rsidR="005210C8" w:rsidRPr="005210C8" w14:paraId="30D5F85B"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14D9FCE1" w14:textId="3B6010CF" w:rsidR="005210C8" w:rsidRPr="005210C8" w:rsidRDefault="07050861" w:rsidP="00E81DBA">
            <w:pPr>
              <w:spacing w:before="120" w:after="120" w:line="320" w:lineRule="atLeast"/>
              <w:ind w:right="2041"/>
              <w:rPr>
                <w:sz w:val="20"/>
              </w:rPr>
            </w:pPr>
            <w:proofErr w:type="spellStart"/>
            <w:r w:rsidRPr="21B9D47D">
              <w:rPr>
                <w:b/>
                <w:bCs/>
                <w:sz w:val="20"/>
              </w:rPr>
              <w:t>Configuration</w:t>
            </w:r>
            <w:proofErr w:type="spellEnd"/>
          </w:p>
        </w:tc>
        <w:tc>
          <w:tcPr>
            <w:tcW w:w="5255" w:type="dxa"/>
            <w:tcBorders>
              <w:top w:val="single" w:sz="6" w:space="0" w:color="auto"/>
              <w:left w:val="single" w:sz="6" w:space="0" w:color="auto"/>
              <w:bottom w:val="single" w:sz="6" w:space="0" w:color="auto"/>
              <w:right w:val="single" w:sz="6" w:space="0" w:color="auto"/>
            </w:tcBorders>
            <w:vAlign w:val="center"/>
            <w:hideMark/>
          </w:tcPr>
          <w:p w14:paraId="09C6F5F2" w14:textId="2F1EE942" w:rsidR="005210C8" w:rsidRPr="00DF603C" w:rsidRDefault="07050861" w:rsidP="21B9D47D">
            <w:pPr>
              <w:pStyle w:val="KeinLeerraum"/>
              <w:spacing w:line="360" w:lineRule="auto"/>
              <w:jc w:val="both"/>
              <w:rPr>
                <w:sz w:val="20"/>
              </w:rPr>
            </w:pPr>
            <w:proofErr w:type="spellStart"/>
            <w:r w:rsidRPr="21B9D47D">
              <w:rPr>
                <w:sz w:val="20"/>
              </w:rPr>
              <w:t>Three-axle</w:t>
            </w:r>
            <w:proofErr w:type="spellEnd"/>
            <w:r w:rsidRPr="21B9D47D">
              <w:rPr>
                <w:sz w:val="20"/>
              </w:rPr>
              <w:t xml:space="preserve"> LHD/RHD</w:t>
            </w:r>
          </w:p>
        </w:tc>
      </w:tr>
      <w:tr w:rsidR="005210C8" w:rsidRPr="00A0661F" w14:paraId="1D2F0D74"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1FC4E30B" w14:textId="5F87FBEC" w:rsidR="002054BD" w:rsidRPr="002054BD" w:rsidRDefault="07050861" w:rsidP="00E81DBA">
            <w:pPr>
              <w:spacing w:before="120" w:after="120" w:line="320" w:lineRule="atLeast"/>
              <w:ind w:right="2041"/>
              <w:rPr>
                <w:sz w:val="20"/>
              </w:rPr>
            </w:pPr>
            <w:proofErr w:type="spellStart"/>
            <w:r w:rsidRPr="21B9D47D">
              <w:rPr>
                <w:b/>
                <w:bCs/>
                <w:sz w:val="20"/>
              </w:rPr>
              <w:t>Traction</w:t>
            </w:r>
            <w:proofErr w:type="spellEnd"/>
            <w:r w:rsidR="00E81DBA">
              <w:rPr>
                <w:b/>
                <w:bCs/>
                <w:sz w:val="20"/>
              </w:rPr>
              <w:t xml:space="preserve"> </w:t>
            </w:r>
            <w:proofErr w:type="spellStart"/>
            <w:r w:rsidRPr="21B9D47D">
              <w:rPr>
                <w:b/>
                <w:bCs/>
                <w:sz w:val="20"/>
              </w:rPr>
              <w:t>motor</w:t>
            </w:r>
            <w:proofErr w:type="spellEnd"/>
            <w:r w:rsidRPr="21B9D47D">
              <w:rPr>
                <w:b/>
                <w:bCs/>
                <w:sz w:val="20"/>
              </w:rPr>
              <w:t xml:space="preserve"> (</w:t>
            </w:r>
            <w:proofErr w:type="spellStart"/>
            <w:r w:rsidRPr="21B9D47D">
              <w:rPr>
                <w:b/>
                <w:bCs/>
                <w:sz w:val="20"/>
              </w:rPr>
              <w:t>electric</w:t>
            </w:r>
            <w:proofErr w:type="spellEnd"/>
            <w:r w:rsidRPr="21B9D47D">
              <w:rPr>
                <w:b/>
                <w:bCs/>
                <w:sz w:val="20"/>
              </w:rPr>
              <w:t xml:space="preserve"> </w:t>
            </w:r>
            <w:proofErr w:type="spellStart"/>
            <w:r w:rsidRPr="21B9D47D">
              <w:rPr>
                <w:b/>
                <w:bCs/>
                <w:sz w:val="20"/>
              </w:rPr>
              <w:t>motor</w:t>
            </w:r>
            <w:proofErr w:type="spellEnd"/>
            <w:r w:rsidRPr="21B9D47D">
              <w:rPr>
                <w:b/>
                <w:bCs/>
                <w:sz w:val="20"/>
              </w:rPr>
              <w:t>)</w:t>
            </w:r>
          </w:p>
          <w:p w14:paraId="1BA57611" w14:textId="4FE751BB" w:rsidR="005210C8" w:rsidRPr="005210C8" w:rsidRDefault="005210C8" w:rsidP="00E81DBA">
            <w:pPr>
              <w:spacing w:before="120" w:after="120" w:line="320" w:lineRule="atLeast"/>
              <w:ind w:right="2041"/>
              <w:rPr>
                <w:sz w:val="20"/>
              </w:rPr>
            </w:pPr>
          </w:p>
        </w:tc>
        <w:tc>
          <w:tcPr>
            <w:tcW w:w="5255" w:type="dxa"/>
            <w:tcBorders>
              <w:top w:val="single" w:sz="6" w:space="0" w:color="auto"/>
              <w:left w:val="single" w:sz="6" w:space="0" w:color="auto"/>
              <w:bottom w:val="single" w:sz="6" w:space="0" w:color="auto"/>
              <w:right w:val="single" w:sz="6" w:space="0" w:color="auto"/>
            </w:tcBorders>
            <w:vAlign w:val="center"/>
            <w:hideMark/>
          </w:tcPr>
          <w:p w14:paraId="106C18AC" w14:textId="77777777" w:rsidR="00DF603C" w:rsidRDefault="07050861" w:rsidP="21B9D47D">
            <w:pPr>
              <w:pStyle w:val="KeinLeerraum"/>
              <w:spacing w:line="360" w:lineRule="auto"/>
              <w:jc w:val="both"/>
              <w:rPr>
                <w:sz w:val="20"/>
                <w:lang w:val="en-US"/>
              </w:rPr>
            </w:pPr>
            <w:r w:rsidRPr="21B9D47D">
              <w:rPr>
                <w:sz w:val="20"/>
                <w:lang w:val="en-US"/>
              </w:rPr>
              <w:t xml:space="preserve">MAN eCD330 centrally mounted, permanently excited synchronous motor, continuous power max. 330 kW (449 hp); max. torque approx. 20,000 Nm (at the wheel in 4th gear, </w:t>
            </w:r>
          </w:p>
          <w:p w14:paraId="35AF3272" w14:textId="20A260E6" w:rsidR="005210C8" w:rsidRPr="00DF603C" w:rsidRDefault="07050861" w:rsidP="21B9D47D">
            <w:pPr>
              <w:pStyle w:val="KeinLeerraum"/>
              <w:spacing w:line="360" w:lineRule="auto"/>
              <w:jc w:val="both"/>
              <w:rPr>
                <w:sz w:val="20"/>
                <w:lang w:val="en-US"/>
              </w:rPr>
            </w:pPr>
            <w:proofErr w:type="spellStart"/>
            <w:r w:rsidRPr="21B9D47D">
              <w:rPr>
                <w:sz w:val="20"/>
                <w:lang w:val="en-US"/>
              </w:rPr>
              <w:t>i</w:t>
            </w:r>
            <w:proofErr w:type="spellEnd"/>
            <w:r w:rsidRPr="21B9D47D">
              <w:rPr>
                <w:sz w:val="20"/>
                <w:lang w:val="en-US"/>
              </w:rPr>
              <w:t xml:space="preserve"> = 2.28); Automated 4-speed gearbox MAN TipMatic 4</w:t>
            </w:r>
          </w:p>
        </w:tc>
      </w:tr>
      <w:tr w:rsidR="005210C8" w:rsidRPr="00A0661F" w14:paraId="11CFF4FE"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1E202C02" w14:textId="77777777" w:rsidR="006319D8" w:rsidRPr="006319D8" w:rsidRDefault="7E51F96C" w:rsidP="00E81DBA">
            <w:pPr>
              <w:spacing w:before="120" w:after="120" w:line="320" w:lineRule="atLeast"/>
              <w:ind w:right="2041"/>
              <w:rPr>
                <w:sz w:val="20"/>
              </w:rPr>
            </w:pPr>
            <w:r w:rsidRPr="21B9D47D">
              <w:rPr>
                <w:b/>
                <w:bCs/>
                <w:sz w:val="20"/>
              </w:rPr>
              <w:t xml:space="preserve">Energy </w:t>
            </w:r>
            <w:proofErr w:type="spellStart"/>
            <w:r w:rsidRPr="21B9D47D">
              <w:rPr>
                <w:b/>
                <w:bCs/>
                <w:sz w:val="20"/>
              </w:rPr>
              <w:t>storage</w:t>
            </w:r>
            <w:proofErr w:type="spellEnd"/>
          </w:p>
          <w:p w14:paraId="3123E89E" w14:textId="739C00E0" w:rsidR="005210C8" w:rsidRPr="005210C8" w:rsidRDefault="005210C8" w:rsidP="00E81DBA">
            <w:pPr>
              <w:spacing w:before="120" w:after="120" w:line="320" w:lineRule="atLeast"/>
              <w:ind w:right="2041"/>
              <w:rPr>
                <w:sz w:val="20"/>
              </w:rPr>
            </w:pPr>
          </w:p>
        </w:tc>
        <w:tc>
          <w:tcPr>
            <w:tcW w:w="5255" w:type="dxa"/>
            <w:tcBorders>
              <w:top w:val="single" w:sz="6" w:space="0" w:color="auto"/>
              <w:left w:val="single" w:sz="6" w:space="0" w:color="auto"/>
              <w:bottom w:val="single" w:sz="6" w:space="0" w:color="auto"/>
              <w:right w:val="single" w:sz="6" w:space="0" w:color="auto"/>
            </w:tcBorders>
            <w:vAlign w:val="center"/>
            <w:hideMark/>
          </w:tcPr>
          <w:p w14:paraId="499FC832" w14:textId="5D4B4B90" w:rsidR="005210C8" w:rsidRPr="00DF603C" w:rsidRDefault="7E51F96C" w:rsidP="21B9D47D">
            <w:pPr>
              <w:pStyle w:val="KeinLeerraum"/>
              <w:spacing w:line="360" w:lineRule="auto"/>
              <w:jc w:val="both"/>
              <w:rPr>
                <w:sz w:val="20"/>
                <w:lang w:val="en-US"/>
              </w:rPr>
            </w:pPr>
            <w:r w:rsidRPr="21B9D47D">
              <w:rPr>
                <w:sz w:val="20"/>
                <w:lang w:val="en-US"/>
              </w:rPr>
              <w:t>Modular lithium-ion battery system (NMC chemistry), 4-6 packs installed in the rear / in front of the front axle; usable capacity 320 to 480 kWh</w:t>
            </w:r>
          </w:p>
        </w:tc>
      </w:tr>
      <w:tr w:rsidR="005210C8" w:rsidRPr="00A0661F" w14:paraId="573EF5F6"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71F66B0B" w14:textId="2536C4E9" w:rsidR="005210C8" w:rsidRPr="005210C8" w:rsidRDefault="7E51F96C" w:rsidP="00E81DBA">
            <w:pPr>
              <w:spacing w:before="120" w:after="120" w:line="320" w:lineRule="atLeast"/>
              <w:ind w:right="2041"/>
              <w:rPr>
                <w:sz w:val="20"/>
              </w:rPr>
            </w:pPr>
            <w:proofErr w:type="spellStart"/>
            <w:r w:rsidRPr="21B9D47D">
              <w:rPr>
                <w:b/>
                <w:bCs/>
                <w:sz w:val="20"/>
              </w:rPr>
              <w:t>Charging</w:t>
            </w:r>
            <w:proofErr w:type="spellEnd"/>
            <w:r w:rsidRPr="21B9D47D">
              <w:rPr>
                <w:b/>
                <w:bCs/>
                <w:sz w:val="20"/>
              </w:rPr>
              <w:t xml:space="preserve"> </w:t>
            </w:r>
            <w:proofErr w:type="spellStart"/>
            <w:r w:rsidRPr="21B9D47D">
              <w:rPr>
                <w:b/>
                <w:bCs/>
                <w:sz w:val="20"/>
              </w:rPr>
              <w:t>system</w:t>
            </w:r>
            <w:proofErr w:type="spellEnd"/>
            <w:r w:rsidRPr="21B9D47D">
              <w:rPr>
                <w:b/>
                <w:bCs/>
                <w:sz w:val="20"/>
              </w:rPr>
              <w:t>/</w:t>
            </w:r>
            <w:r w:rsidR="00E81DBA">
              <w:rPr>
                <w:b/>
                <w:bCs/>
                <w:sz w:val="20"/>
              </w:rPr>
              <w:t xml:space="preserve"> </w:t>
            </w:r>
            <w:r w:rsidRPr="21B9D47D">
              <w:rPr>
                <w:b/>
                <w:bCs/>
                <w:sz w:val="20"/>
              </w:rPr>
              <w:t>power/</w:t>
            </w:r>
            <w:r w:rsidR="00E81DBA">
              <w:rPr>
                <w:b/>
                <w:bCs/>
                <w:sz w:val="20"/>
              </w:rPr>
              <w:t xml:space="preserve"> </w:t>
            </w:r>
            <w:proofErr w:type="spellStart"/>
            <w:r w:rsidRPr="21B9D47D">
              <w:rPr>
                <w:b/>
                <w:bCs/>
                <w:sz w:val="20"/>
              </w:rPr>
              <w:t>duration</w:t>
            </w:r>
            <w:proofErr w:type="spellEnd"/>
          </w:p>
        </w:tc>
        <w:tc>
          <w:tcPr>
            <w:tcW w:w="5255" w:type="dxa"/>
            <w:tcBorders>
              <w:top w:val="single" w:sz="6" w:space="0" w:color="auto"/>
              <w:left w:val="single" w:sz="6" w:space="0" w:color="auto"/>
              <w:bottom w:val="single" w:sz="6" w:space="0" w:color="auto"/>
              <w:right w:val="single" w:sz="6" w:space="0" w:color="auto"/>
            </w:tcBorders>
            <w:vAlign w:val="center"/>
            <w:hideMark/>
          </w:tcPr>
          <w:p w14:paraId="15757CBC" w14:textId="5DDD638D" w:rsidR="005210C8" w:rsidRPr="00DF603C" w:rsidRDefault="24641969" w:rsidP="21B9D47D">
            <w:pPr>
              <w:pStyle w:val="KeinLeerraum"/>
              <w:spacing w:line="360" w:lineRule="auto"/>
              <w:jc w:val="both"/>
              <w:rPr>
                <w:sz w:val="20"/>
                <w:lang w:val="en-US"/>
              </w:rPr>
            </w:pPr>
            <w:r w:rsidRPr="21B9D47D">
              <w:rPr>
                <w:sz w:val="20"/>
                <w:lang w:val="en-US"/>
              </w:rPr>
              <w:t>CCS plug with up to 375 kW charging power, approx. 1.5 hours charging time; prepared for MCS with 750 kW</w:t>
            </w:r>
          </w:p>
        </w:tc>
      </w:tr>
      <w:tr w:rsidR="005210C8" w:rsidRPr="00A0661F" w14:paraId="0F57220C"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256ECB04" w14:textId="379D39B5" w:rsidR="005210C8" w:rsidRPr="005210C8" w:rsidRDefault="24641969" w:rsidP="00E81DBA">
            <w:pPr>
              <w:spacing w:before="120" w:after="120" w:line="320" w:lineRule="atLeast"/>
              <w:ind w:right="2041"/>
              <w:rPr>
                <w:sz w:val="20"/>
              </w:rPr>
            </w:pPr>
            <w:r w:rsidRPr="21B9D47D">
              <w:rPr>
                <w:b/>
                <w:bCs/>
                <w:sz w:val="20"/>
              </w:rPr>
              <w:t>Range</w:t>
            </w:r>
          </w:p>
        </w:tc>
        <w:tc>
          <w:tcPr>
            <w:tcW w:w="5255" w:type="dxa"/>
            <w:tcBorders>
              <w:top w:val="single" w:sz="6" w:space="0" w:color="auto"/>
              <w:left w:val="single" w:sz="6" w:space="0" w:color="auto"/>
              <w:bottom w:val="single" w:sz="6" w:space="0" w:color="auto"/>
              <w:right w:val="single" w:sz="6" w:space="0" w:color="auto"/>
            </w:tcBorders>
            <w:vAlign w:val="center"/>
            <w:hideMark/>
          </w:tcPr>
          <w:p w14:paraId="266F1A78" w14:textId="7CA5F78F" w:rsidR="005210C8" w:rsidRPr="00DF603C" w:rsidRDefault="24641969" w:rsidP="21B9D47D">
            <w:pPr>
              <w:pStyle w:val="KeinLeerraum"/>
              <w:spacing w:line="360" w:lineRule="auto"/>
              <w:jc w:val="both"/>
              <w:rPr>
                <w:sz w:val="20"/>
                <w:lang w:val="en-US"/>
              </w:rPr>
            </w:pPr>
            <w:r w:rsidRPr="21B9D47D">
              <w:rPr>
                <w:sz w:val="20"/>
                <w:lang w:val="en-US"/>
              </w:rPr>
              <w:t>Up to 650 km under optimal conditions</w:t>
            </w:r>
          </w:p>
        </w:tc>
      </w:tr>
      <w:tr w:rsidR="00DF603C" w:rsidRPr="00A0661F" w14:paraId="796D0396" w14:textId="77777777" w:rsidTr="00E81DBA">
        <w:trPr>
          <w:cantSplit/>
          <w:trHeight w:val="1134"/>
        </w:trPr>
        <w:tc>
          <w:tcPr>
            <w:tcW w:w="4103" w:type="dxa"/>
            <w:tcBorders>
              <w:top w:val="single" w:sz="6" w:space="0" w:color="auto"/>
              <w:left w:val="single" w:sz="6" w:space="0" w:color="auto"/>
              <w:bottom w:val="single" w:sz="6" w:space="0" w:color="auto"/>
              <w:right w:val="single" w:sz="6" w:space="0" w:color="auto"/>
            </w:tcBorders>
            <w:hideMark/>
          </w:tcPr>
          <w:p w14:paraId="44E65ECF" w14:textId="77777777" w:rsidR="00B220E1" w:rsidRPr="00B220E1" w:rsidRDefault="24641969" w:rsidP="00E81DBA">
            <w:pPr>
              <w:spacing w:before="120" w:after="120" w:line="320" w:lineRule="atLeast"/>
              <w:ind w:right="2041"/>
              <w:rPr>
                <w:sz w:val="20"/>
              </w:rPr>
            </w:pPr>
            <w:r w:rsidRPr="21B9D47D">
              <w:rPr>
                <w:b/>
                <w:bCs/>
                <w:sz w:val="20"/>
              </w:rPr>
              <w:t xml:space="preserve">Air </w:t>
            </w:r>
            <w:proofErr w:type="spellStart"/>
            <w:r w:rsidRPr="21B9D47D">
              <w:rPr>
                <w:b/>
                <w:bCs/>
                <w:sz w:val="20"/>
              </w:rPr>
              <w:t>conditioning</w:t>
            </w:r>
            <w:proofErr w:type="spellEnd"/>
          </w:p>
          <w:p w14:paraId="1CC1DF88" w14:textId="30EE328E" w:rsidR="005210C8" w:rsidRPr="005210C8" w:rsidRDefault="005210C8" w:rsidP="00E81DBA">
            <w:pPr>
              <w:spacing w:before="120" w:after="120" w:line="320" w:lineRule="atLeast"/>
              <w:ind w:right="2041"/>
              <w:rPr>
                <w:sz w:val="20"/>
              </w:rPr>
            </w:pPr>
          </w:p>
        </w:tc>
        <w:tc>
          <w:tcPr>
            <w:tcW w:w="5255" w:type="dxa"/>
            <w:tcBorders>
              <w:top w:val="single" w:sz="6" w:space="0" w:color="auto"/>
              <w:left w:val="single" w:sz="6" w:space="0" w:color="auto"/>
              <w:bottom w:val="single" w:sz="6" w:space="0" w:color="auto"/>
              <w:right w:val="single" w:sz="6" w:space="0" w:color="auto"/>
            </w:tcBorders>
            <w:vAlign w:val="center"/>
            <w:hideMark/>
          </w:tcPr>
          <w:p w14:paraId="54A92E96" w14:textId="314BD121" w:rsidR="005210C8" w:rsidRPr="00DF603C" w:rsidRDefault="582B44EF" w:rsidP="21B9D47D">
            <w:pPr>
              <w:pStyle w:val="KeinLeerraum"/>
              <w:spacing w:line="360" w:lineRule="auto"/>
              <w:jc w:val="both"/>
              <w:rPr>
                <w:sz w:val="20"/>
                <w:lang w:val="en-US"/>
              </w:rPr>
            </w:pPr>
            <w:r w:rsidRPr="21B9D47D">
              <w:rPr>
                <w:sz w:val="20"/>
                <w:lang w:val="en-US"/>
              </w:rPr>
              <w:t>Heat pump air conditioning with CO</w:t>
            </w:r>
            <w:r w:rsidRPr="21B9D47D">
              <w:rPr>
                <w:sz w:val="20"/>
                <w:vertAlign w:val="subscript"/>
                <w:lang w:val="en-US"/>
              </w:rPr>
              <w:t>2</w:t>
            </w:r>
            <w:r w:rsidRPr="21B9D47D">
              <w:rPr>
                <w:sz w:val="20"/>
                <w:lang w:val="en-US"/>
              </w:rPr>
              <w:t xml:space="preserve"> refrigerant, max. cooling/heating capacity 35/25 kW; integrated battery heating/cooling with waste heat </w:t>
            </w:r>
            <w:proofErr w:type="spellStart"/>
            <w:r w:rsidRPr="21B9D47D">
              <w:rPr>
                <w:sz w:val="20"/>
                <w:lang w:val="en-US"/>
              </w:rPr>
              <w:t>utilisation</w:t>
            </w:r>
            <w:proofErr w:type="spellEnd"/>
            <w:r w:rsidRPr="21B9D47D">
              <w:rPr>
                <w:sz w:val="20"/>
                <w:lang w:val="en-US"/>
              </w:rPr>
              <w:t>; auxiliary heating via three high-voltage heaters or heaters for liquid fuels (diesel/HVO/biodiesel, optional)</w:t>
            </w:r>
          </w:p>
        </w:tc>
      </w:tr>
      <w:tr w:rsidR="005210C8" w:rsidRPr="00A0661F" w14:paraId="3C9BA503"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662F7C30" w14:textId="45B65E10" w:rsidR="005210C8" w:rsidRPr="005210C8" w:rsidRDefault="582B44EF" w:rsidP="00E81DBA">
            <w:pPr>
              <w:spacing w:before="120" w:after="120" w:line="320" w:lineRule="atLeast"/>
              <w:ind w:right="2041"/>
              <w:rPr>
                <w:b/>
                <w:bCs/>
                <w:sz w:val="20"/>
              </w:rPr>
            </w:pPr>
            <w:proofErr w:type="spellStart"/>
            <w:r w:rsidRPr="21B9D47D">
              <w:rPr>
                <w:b/>
                <w:bCs/>
                <w:sz w:val="20"/>
              </w:rPr>
              <w:t>Capacities</w:t>
            </w:r>
            <w:proofErr w:type="spellEnd"/>
            <w:r w:rsidR="0F1FE406" w:rsidRPr="21B9D47D">
              <w:rPr>
                <w:b/>
                <w:bCs/>
                <w:sz w:val="20"/>
              </w:rPr>
              <w:t xml:space="preserve"> </w:t>
            </w:r>
            <w:r w:rsidRPr="21B9D47D">
              <w:rPr>
                <w:b/>
                <w:bCs/>
                <w:sz w:val="20"/>
              </w:rPr>
              <w:t>(</w:t>
            </w:r>
            <w:proofErr w:type="spellStart"/>
            <w:r w:rsidRPr="21B9D47D">
              <w:rPr>
                <w:b/>
                <w:bCs/>
                <w:sz w:val="20"/>
              </w:rPr>
              <w:t>seats</w:t>
            </w:r>
            <w:proofErr w:type="spellEnd"/>
            <w:r w:rsidRPr="21B9D47D">
              <w:rPr>
                <w:b/>
                <w:bCs/>
                <w:sz w:val="20"/>
              </w:rPr>
              <w:t>/</w:t>
            </w:r>
            <w:r w:rsidR="00E81DBA">
              <w:rPr>
                <w:b/>
                <w:bCs/>
                <w:sz w:val="20"/>
              </w:rPr>
              <w:t xml:space="preserve"> </w:t>
            </w:r>
            <w:proofErr w:type="spellStart"/>
            <w:r w:rsidRPr="21B9D47D">
              <w:rPr>
                <w:b/>
                <w:bCs/>
                <w:sz w:val="20"/>
              </w:rPr>
              <w:t>luggage</w:t>
            </w:r>
            <w:proofErr w:type="spellEnd"/>
            <w:r w:rsidRPr="21B9D47D">
              <w:rPr>
                <w:b/>
                <w:bCs/>
                <w:sz w:val="20"/>
              </w:rPr>
              <w:t>)</w:t>
            </w:r>
          </w:p>
        </w:tc>
        <w:tc>
          <w:tcPr>
            <w:tcW w:w="5255" w:type="dxa"/>
            <w:tcBorders>
              <w:top w:val="single" w:sz="6" w:space="0" w:color="auto"/>
              <w:left w:val="single" w:sz="6" w:space="0" w:color="auto"/>
              <w:bottom w:val="single" w:sz="6" w:space="0" w:color="auto"/>
              <w:right w:val="single" w:sz="6" w:space="0" w:color="auto"/>
            </w:tcBorders>
            <w:vAlign w:val="center"/>
            <w:hideMark/>
          </w:tcPr>
          <w:p w14:paraId="46BC3074" w14:textId="63C41E62" w:rsidR="005210C8" w:rsidRPr="00DF603C" w:rsidRDefault="582B44EF" w:rsidP="21B9D47D">
            <w:pPr>
              <w:pStyle w:val="KeinLeerraum"/>
              <w:spacing w:line="360" w:lineRule="auto"/>
              <w:jc w:val="both"/>
              <w:rPr>
                <w:sz w:val="20"/>
                <w:lang w:val="en-US"/>
              </w:rPr>
            </w:pPr>
            <w:r w:rsidRPr="21B9D47D">
              <w:rPr>
                <w:sz w:val="20"/>
                <w:lang w:val="en-US"/>
              </w:rPr>
              <w:t>Max. 63+1+1 seats; 11 to 13 m</w:t>
            </w:r>
            <w:r w:rsidRPr="21B9D47D">
              <w:rPr>
                <w:sz w:val="20"/>
                <w:vertAlign w:val="superscript"/>
                <w:lang w:val="en-US"/>
              </w:rPr>
              <w:t>3</w:t>
            </w:r>
            <w:r w:rsidRPr="21B9D47D">
              <w:rPr>
                <w:sz w:val="20"/>
                <w:lang w:val="en-US"/>
              </w:rPr>
              <w:t xml:space="preserve"> luggage volume</w:t>
            </w:r>
          </w:p>
        </w:tc>
      </w:tr>
      <w:tr w:rsidR="005210C8" w:rsidRPr="00A0661F" w14:paraId="74BB8CA4" w14:textId="77777777" w:rsidTr="00E81DBA">
        <w:trPr>
          <w:trHeight w:val="300"/>
        </w:trPr>
        <w:tc>
          <w:tcPr>
            <w:tcW w:w="4103" w:type="dxa"/>
            <w:tcBorders>
              <w:top w:val="single" w:sz="6" w:space="0" w:color="auto"/>
              <w:left w:val="single" w:sz="6" w:space="0" w:color="auto"/>
              <w:bottom w:val="single" w:sz="6" w:space="0" w:color="auto"/>
              <w:right w:val="single" w:sz="6" w:space="0" w:color="auto"/>
            </w:tcBorders>
            <w:hideMark/>
          </w:tcPr>
          <w:p w14:paraId="3A1639E2" w14:textId="20EE537F" w:rsidR="005210C8" w:rsidRPr="005210C8" w:rsidRDefault="582B44EF" w:rsidP="00E81DBA">
            <w:pPr>
              <w:spacing w:before="120" w:after="120" w:line="320" w:lineRule="atLeast"/>
              <w:ind w:right="2041"/>
              <w:rPr>
                <w:sz w:val="20"/>
              </w:rPr>
            </w:pPr>
            <w:proofErr w:type="spellStart"/>
            <w:r w:rsidRPr="21B9D47D">
              <w:rPr>
                <w:b/>
                <w:bCs/>
                <w:sz w:val="20"/>
              </w:rPr>
              <w:t>Safety</w:t>
            </w:r>
            <w:proofErr w:type="spellEnd"/>
            <w:r w:rsidRPr="21B9D47D">
              <w:rPr>
                <w:b/>
                <w:bCs/>
                <w:sz w:val="20"/>
              </w:rPr>
              <w:t xml:space="preserve"> </w:t>
            </w:r>
            <w:proofErr w:type="spellStart"/>
            <w:r w:rsidRPr="21B9D47D">
              <w:rPr>
                <w:b/>
                <w:bCs/>
                <w:sz w:val="20"/>
              </w:rPr>
              <w:t>systems</w:t>
            </w:r>
            <w:proofErr w:type="spellEnd"/>
          </w:p>
        </w:tc>
        <w:tc>
          <w:tcPr>
            <w:tcW w:w="5255" w:type="dxa"/>
            <w:tcBorders>
              <w:top w:val="single" w:sz="6" w:space="0" w:color="auto"/>
              <w:left w:val="single" w:sz="6" w:space="0" w:color="auto"/>
              <w:bottom w:val="single" w:sz="6" w:space="0" w:color="auto"/>
              <w:right w:val="single" w:sz="6" w:space="0" w:color="auto"/>
            </w:tcBorders>
            <w:vAlign w:val="center"/>
            <w:hideMark/>
          </w:tcPr>
          <w:p w14:paraId="01B76C1F" w14:textId="27422624" w:rsidR="005210C8" w:rsidRPr="00DF603C" w:rsidRDefault="0543CE5E" w:rsidP="21B9D47D">
            <w:pPr>
              <w:pStyle w:val="KeinLeerraum"/>
              <w:spacing w:line="360" w:lineRule="auto"/>
              <w:jc w:val="both"/>
              <w:rPr>
                <w:sz w:val="20"/>
                <w:lang w:val="en-US"/>
              </w:rPr>
            </w:pPr>
            <w:r w:rsidRPr="21B9D47D">
              <w:rPr>
                <w:sz w:val="20"/>
                <w:lang w:val="en-US"/>
              </w:rPr>
              <w:t>ABS/ASR, ESP+, emergency brake assist with pedestrian detection EBA+, lane departure warning system, MAN SafeStop Assist, lane change support and lane return assist, collision warning system with pedestrian detection, traffic sign recognition and Intelligent Speed Assist (ISA); GSR2 homologation; Multiple battery monitoring at cell level; fire detection and extinguishing system in the engine compartment</w:t>
            </w:r>
          </w:p>
        </w:tc>
      </w:tr>
    </w:tbl>
    <w:p w14:paraId="3E65BEA4" w14:textId="77777777" w:rsidR="00894E2A" w:rsidRPr="00DF603C" w:rsidRDefault="00894E2A" w:rsidP="00A0661F">
      <w:pPr>
        <w:spacing w:line="360" w:lineRule="exact"/>
        <w:ind w:right="2041"/>
        <w:jc w:val="both"/>
        <w:rPr>
          <w:sz w:val="20"/>
          <w:lang w:val="en-US"/>
        </w:rPr>
      </w:pPr>
    </w:p>
    <w:sectPr w:rsidR="00894E2A" w:rsidRPr="00DF603C" w:rsidSect="00021996">
      <w:headerReference w:type="default" r:id="rId12"/>
      <w:type w:val="continuous"/>
      <w:pgSz w:w="11907" w:h="16840" w:code="9"/>
      <w:pgMar w:top="1814" w:right="1134" w:bottom="680" w:left="1361" w:header="624" w:footer="3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1084" w14:textId="77777777" w:rsidR="00843793" w:rsidRDefault="00843793">
      <w:r>
        <w:separator/>
      </w:r>
    </w:p>
  </w:endnote>
  <w:endnote w:type="continuationSeparator" w:id="0">
    <w:p w14:paraId="784C8AAC" w14:textId="77777777" w:rsidR="00843793" w:rsidRDefault="00843793">
      <w:r>
        <w:continuationSeparator/>
      </w:r>
    </w:p>
  </w:endnote>
  <w:endnote w:type="continuationNotice" w:id="1">
    <w:p w14:paraId="26C66C3C" w14:textId="77777777" w:rsidR="00843793" w:rsidRDefault="00843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goth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383" w14:textId="77777777" w:rsidR="00301D6F" w:rsidRDefault="00301D6F" w:rsidP="00355C41">
    <w:pPr>
      <w:pStyle w:val="Fuzeile"/>
      <w:ind w:right="2041"/>
    </w:pPr>
  </w:p>
  <w:tbl>
    <w:tblPr>
      <w:tblStyle w:val="Tabellenraster"/>
      <w:tblW w:w="5604" w:type="dxa"/>
      <w:tblInd w:w="-113" w:type="dxa"/>
      <w:tblLook w:val="04A0" w:firstRow="1" w:lastRow="0" w:firstColumn="1" w:lastColumn="0" w:noHBand="0" w:noVBand="1"/>
    </w:tblPr>
    <w:tblGrid>
      <w:gridCol w:w="5604"/>
    </w:tblGrid>
    <w:tr w:rsidR="00C331B3" w:rsidRPr="00E01F5F" w14:paraId="4D81B811" w14:textId="77777777" w:rsidTr="00C331B3">
      <w:trPr>
        <w:trHeight w:val="284"/>
      </w:trPr>
      <w:tc>
        <w:tcPr>
          <w:tcW w:w="0" w:type="auto"/>
          <w:tcBorders>
            <w:top w:val="nil"/>
            <w:left w:val="nil"/>
            <w:bottom w:val="nil"/>
            <w:right w:val="nil"/>
          </w:tcBorders>
        </w:tcPr>
        <w:p w14:paraId="4D40FB03" w14:textId="00AB9279" w:rsidR="00C331B3" w:rsidRPr="003D3836" w:rsidRDefault="00C331B3"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p>
      </w:tc>
    </w:tr>
  </w:tbl>
  <w:p w14:paraId="047F33AE" w14:textId="77777777" w:rsidR="00365FB7" w:rsidRPr="00021996" w:rsidRDefault="00365FB7" w:rsidP="00355C41">
    <w:pPr>
      <w:pStyle w:val="Fuzeile"/>
      <w:ind w:right="2041"/>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7E1" w14:textId="77777777" w:rsidR="00B272D4" w:rsidRDefault="00B272D4" w:rsidP="00B272D4">
    <w:pPr>
      <w:spacing w:line="240" w:lineRule="exact"/>
      <w:ind w:right="2041"/>
      <w:jc w:val="both"/>
      <w:rPr>
        <w:rFonts w:cs="Arial"/>
        <w:color w:val="000000"/>
        <w:sz w:val="14"/>
        <w:szCs w:val="14"/>
        <w:lang w:val="en-US"/>
      </w:rPr>
    </w:pPr>
  </w:p>
  <w:p w14:paraId="4805BCB1" w14:textId="6DAA61C2" w:rsidR="00021996" w:rsidRPr="00021996" w:rsidRDefault="00B63B69" w:rsidP="005D78D4">
    <w:pPr>
      <w:spacing w:after="120" w:line="220" w:lineRule="exact"/>
      <w:ind w:right="2041"/>
      <w:jc w:val="both"/>
      <w:rPr>
        <w:noProof/>
        <w:sz w:val="14"/>
        <w:szCs w:val="14"/>
        <w:lang w:val="en-US"/>
      </w:rPr>
    </w:pPr>
    <w:r>
      <w:rPr>
        <w:noProof/>
        <w:sz w:val="14"/>
        <w:szCs w:val="14"/>
        <w:lang w:eastAsia="zh-CN"/>
      </w:rPr>
      <mc:AlternateContent>
        <mc:Choice Requires="wps">
          <w:drawing>
            <wp:anchor distT="0" distB="0" distL="114300" distR="114300" simplePos="0" relativeHeight="251658241" behindDoc="0" locked="0" layoutInCell="1" allowOverlap="1" wp14:anchorId="557C2A09" wp14:editId="17657962">
              <wp:simplePos x="0" y="0"/>
              <wp:positionH relativeFrom="column">
                <wp:posOffset>-152400</wp:posOffset>
              </wp:positionH>
              <wp:positionV relativeFrom="paragraph">
                <wp:posOffset>-6478270</wp:posOffset>
              </wp:positionV>
              <wp:extent cx="0" cy="0"/>
              <wp:effectExtent l="9525" t="8255" r="9525" b="10795"/>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6229F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8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PJPL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2Ra1fAwCAAAj&#10;BAAADgAAAAAAAAAAAAAAAAAuAgAAZHJzL2Uyb0RvYy54bWxQSwECLQAUAAYACAAAACEAk4xnmN0A&#10;AAAPAQAADwAAAAAAAAAAAAAAAABmBAAAZHJzL2Rvd25yZXYueG1sUEsFBgAAAAAEAAQA8wAAAHAF&#10;AAAAAA==&#10;"/>
          </w:pict>
        </mc:Fallback>
      </mc:AlternateContent>
    </w:r>
    <w:r>
      <w:rPr>
        <w:rFonts w:cs="Arial"/>
        <w:noProof/>
        <w:color w:val="000000"/>
        <w:sz w:val="14"/>
        <w:szCs w:val="14"/>
        <w:lang w:eastAsia="zh-CN"/>
      </w:rPr>
      <mc:AlternateContent>
        <mc:Choice Requires="wps">
          <w:drawing>
            <wp:anchor distT="0" distB="0" distL="114300" distR="114300" simplePos="0" relativeHeight="251658243" behindDoc="0" locked="0" layoutInCell="1" allowOverlap="1" wp14:anchorId="2AEE5D79" wp14:editId="1584BFA1">
              <wp:simplePos x="0" y="0"/>
              <wp:positionH relativeFrom="column">
                <wp:posOffset>-152400</wp:posOffset>
              </wp:positionH>
              <wp:positionV relativeFrom="paragraph">
                <wp:posOffset>-6478270</wp:posOffset>
              </wp:positionV>
              <wp:extent cx="0" cy="0"/>
              <wp:effectExtent l="9525" t="8255" r="9525" b="10795"/>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3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1AD4C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SF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S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3UJkhQwCAAAj&#10;BAAADgAAAAAAAAAAAAAAAAAuAgAAZHJzL2Uyb0RvYy54bWxQSwECLQAUAAYACAAAACEAk4xnmN0A&#10;AAAPAQAADwAAAAAAAAAAAAAAAABmBAAAZHJzL2Rvd25yZXYueG1sUEsFBgAAAAAEAAQA8wAAAHAF&#10;AAAAAA==&#10;"/>
          </w:pict>
        </mc:Fallback>
      </mc:AlternateContent>
    </w:r>
    <w:r w:rsidR="00B81435">
      <w:rPr>
        <w:sz w:val="14"/>
        <w:szCs w:val="14"/>
        <w:lang w:val="en-US"/>
      </w:rPr>
      <w:t xml:space="preserve">MAN Truck &amp; Bus is one of Europe's leading commercial vehicle manufacturers and </w:t>
    </w:r>
    <w:r w:rsidR="00B81435" w:rsidRPr="00B81435">
      <w:rPr>
        <w:noProof/>
        <w:sz w:val="14"/>
        <w:szCs w:val="14"/>
        <w:lang w:val="en-US" w:eastAsia="zh-CN"/>
      </w:rPr>
      <w:t xml:space="preserve">providers of </w:t>
    </w:r>
    <w:r w:rsidR="00B81435">
      <w:rPr>
        <w:sz w:val="14"/>
        <w:szCs w:val="14"/>
        <w:lang w:val="en-US"/>
      </w:rPr>
      <w:t xml:space="preserve">transport </w:t>
    </w:r>
    <w:r w:rsidR="00B81435" w:rsidRPr="00B81435">
      <w:rPr>
        <w:noProof/>
        <w:sz w:val="14"/>
        <w:szCs w:val="14"/>
        <w:lang w:val="en-US" w:eastAsia="zh-CN"/>
      </w:rPr>
      <w:t>solutions</w:t>
    </w:r>
    <w:r w:rsidR="00B81435">
      <w:rPr>
        <w:sz w:val="14"/>
        <w:szCs w:val="14"/>
        <w:lang w:val="en-US"/>
      </w:rPr>
      <w:t xml:space="preserve"> with an annual </w:t>
    </w:r>
    <w:r w:rsidR="00B81435" w:rsidRPr="00B81435">
      <w:rPr>
        <w:noProof/>
        <w:sz w:val="14"/>
        <w:szCs w:val="14"/>
        <w:lang w:val="en-US" w:eastAsia="zh-CN"/>
      </w:rPr>
      <w:t xml:space="preserve">sales </w:t>
    </w:r>
    <w:r w:rsidR="00B81435">
      <w:rPr>
        <w:sz w:val="14"/>
        <w:szCs w:val="14"/>
        <w:lang w:val="en-US"/>
      </w:rPr>
      <w:t xml:space="preserve">revenue of </w:t>
    </w:r>
    <w:r w:rsidR="00B81435" w:rsidRPr="00B81435">
      <w:rPr>
        <w:noProof/>
        <w:sz w:val="14"/>
        <w:szCs w:val="14"/>
        <w:lang w:val="en-US" w:eastAsia="zh-CN"/>
      </w:rPr>
      <w:t>around 13.7</w:t>
    </w:r>
    <w:r w:rsidR="00B81435">
      <w:rPr>
        <w:sz w:val="14"/>
        <w:szCs w:val="14"/>
        <w:lang w:val="en-US"/>
      </w:rPr>
      <w:t xml:space="preserve"> billion euros (</w:t>
    </w:r>
    <w:r w:rsidR="00B81435" w:rsidRPr="00B81435">
      <w:rPr>
        <w:noProof/>
        <w:sz w:val="14"/>
        <w:szCs w:val="14"/>
        <w:lang w:val="en-US" w:eastAsia="zh-CN"/>
      </w:rPr>
      <w:t>2024</w:t>
    </w:r>
    <w:r w:rsidR="00B81435">
      <w:rPr>
        <w:sz w:val="14"/>
        <w:szCs w:val="14"/>
        <w:lang w:val="en-US"/>
      </w:rPr>
      <w:t xml:space="preserve">). The </w:t>
    </w:r>
    <w:r w:rsidR="00B81435" w:rsidRPr="00B81435">
      <w:rPr>
        <w:noProof/>
        <w:sz w:val="14"/>
        <w:szCs w:val="14"/>
        <w:lang w:val="en-US" w:eastAsia="zh-CN"/>
      </w:rPr>
      <w:t>company’s</w:t>
    </w:r>
    <w:r w:rsidR="00B81435">
      <w:rPr>
        <w:sz w:val="14"/>
        <w:szCs w:val="14"/>
        <w:lang w:val="en-US"/>
      </w:rPr>
      <w:t xml:space="preserve"> product portfolio includes trucks</w:t>
    </w:r>
    <w:r w:rsidR="00B81435" w:rsidRPr="00B81435">
      <w:rPr>
        <w:noProof/>
        <w:sz w:val="14"/>
        <w:szCs w:val="14"/>
        <w:lang w:val="en-US" w:eastAsia="zh-CN"/>
      </w:rPr>
      <w:t xml:space="preserve"> and </w:t>
    </w:r>
    <w:r w:rsidR="00B81435">
      <w:rPr>
        <w:sz w:val="14"/>
        <w:szCs w:val="14"/>
        <w:lang w:val="en-US"/>
      </w:rPr>
      <w:t xml:space="preserve">buses/coaches </w:t>
    </w:r>
    <w:r w:rsidR="00B81435" w:rsidRPr="00B81435">
      <w:rPr>
        <w:noProof/>
        <w:sz w:val="14"/>
        <w:szCs w:val="14"/>
        <w:lang w:val="en-US" w:eastAsia="zh-CN"/>
      </w:rPr>
      <w:t>with diesel and zero-emission drives, vans,</w:t>
    </w:r>
    <w:r w:rsidR="00B81435">
      <w:rPr>
        <w:sz w:val="14"/>
        <w:szCs w:val="14"/>
        <w:lang w:val="en-US"/>
      </w:rPr>
      <w:t xml:space="preserve"> diesel and gas engines along with services related to passenger and cargo transport. MAN Truck &amp; Bus is a company of TRATON </w:t>
    </w:r>
    <w:r w:rsidR="00B81435" w:rsidRPr="00B81435">
      <w:rPr>
        <w:noProof/>
        <w:sz w:val="14"/>
        <w:szCs w:val="14"/>
        <w:lang w:val="en-US" w:eastAsia="zh-CN"/>
      </w:rPr>
      <w:t xml:space="preserve">GROUP </w:t>
    </w:r>
    <w:r w:rsidR="00B81435">
      <w:rPr>
        <w:sz w:val="14"/>
        <w:szCs w:val="14"/>
        <w:lang w:val="en-US"/>
      </w:rPr>
      <w:t>and employs approx. 33,000 people worldwide.</w:t>
    </w:r>
    <w:r w:rsidR="00B81435" w:rsidRPr="00B81435">
      <w:rPr>
        <w:noProof/>
        <w:sz w:val="14"/>
        <w:szCs w:val="14"/>
        <w:lang w:eastAsia="zh-CN"/>
      </w:rPr>
      <w:t> </w:t>
    </w:r>
    <w:r w:rsidR="00021996">
      <w:rPr>
        <w:noProof/>
        <w:sz w:val="14"/>
        <w:szCs w:val="14"/>
        <w:lang w:val="en-US"/>
      </w:rPr>
      <w:br/>
    </w:r>
  </w:p>
  <w:tbl>
    <w:tblPr>
      <w:tblStyle w:val="Tabellenraster"/>
      <w:tblW w:w="9639" w:type="dxa"/>
      <w:tblInd w:w="-113" w:type="dxa"/>
      <w:tblLook w:val="04A0" w:firstRow="1" w:lastRow="0" w:firstColumn="1" w:lastColumn="0" w:noHBand="0" w:noVBand="1"/>
    </w:tblPr>
    <w:tblGrid>
      <w:gridCol w:w="5604"/>
      <w:gridCol w:w="4035"/>
    </w:tblGrid>
    <w:tr w:rsidR="00021996" w:rsidRPr="005505BF" w14:paraId="18E76F82" w14:textId="77777777" w:rsidTr="00021996">
      <w:trPr>
        <w:trHeight w:val="284"/>
      </w:trPr>
      <w:tc>
        <w:tcPr>
          <w:tcW w:w="0" w:type="auto"/>
          <w:tcBorders>
            <w:top w:val="nil"/>
            <w:left w:val="nil"/>
            <w:bottom w:val="nil"/>
            <w:right w:val="nil"/>
          </w:tcBorders>
        </w:tcPr>
        <w:p w14:paraId="1F24B6DB" w14:textId="24ED5D02"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p>
      </w:tc>
      <w:tc>
        <w:tcPr>
          <w:tcW w:w="4035" w:type="dxa"/>
          <w:tcBorders>
            <w:top w:val="nil"/>
            <w:left w:val="nil"/>
            <w:bottom w:val="nil"/>
            <w:right w:val="nil"/>
          </w:tcBorders>
        </w:tcPr>
        <w:p w14:paraId="5E87C041" w14:textId="54BB98A5" w:rsidR="00021996" w:rsidRPr="003D3836" w:rsidRDefault="00021996" w:rsidP="00021996">
          <w:pPr>
            <w:jc w:val="right"/>
            <w:rPr>
              <w:sz w:val="14"/>
              <w:szCs w:val="14"/>
              <w:lang w:val="en-US"/>
            </w:rPr>
          </w:pPr>
        </w:p>
      </w:tc>
    </w:tr>
  </w:tbl>
  <w:p w14:paraId="01AD854E" w14:textId="77777777" w:rsidR="00B36AD1" w:rsidRPr="00A615D7" w:rsidRDefault="00021996" w:rsidP="00021996">
    <w:pPr>
      <w:spacing w:after="120" w:line="220" w:lineRule="exact"/>
      <w:ind w:right="2041"/>
      <w:jc w:val="both"/>
      <w:rPr>
        <w:sz w:val="14"/>
        <w:szCs w:val="14"/>
        <w:lang w:val="en-US"/>
      </w:rPr>
    </w:pPr>
    <w:r w:rsidRPr="00A615D7">
      <w:rPr>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18E7A" w14:textId="77777777" w:rsidR="00843793" w:rsidRDefault="00843793">
      <w:r>
        <w:separator/>
      </w:r>
    </w:p>
  </w:footnote>
  <w:footnote w:type="continuationSeparator" w:id="0">
    <w:p w14:paraId="3A9CE986" w14:textId="77777777" w:rsidR="00843793" w:rsidRDefault="00843793">
      <w:r>
        <w:continuationSeparator/>
      </w:r>
    </w:p>
  </w:footnote>
  <w:footnote w:type="continuationNotice" w:id="1">
    <w:p w14:paraId="0C7DF42F" w14:textId="77777777" w:rsidR="00843793" w:rsidRDefault="008437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07F8" w14:textId="77777777" w:rsidR="00B36AD1" w:rsidRDefault="00B36AD1">
    <w:pPr>
      <w:pStyle w:val="Kopfzeile"/>
      <w:jc w:val="center"/>
    </w:pPr>
    <w:r>
      <w:rPr>
        <w:sz w:val="20"/>
      </w:rPr>
      <w:t xml:space="preserve">- </w:t>
    </w:r>
    <w:r w:rsidR="00CD2649">
      <w:rPr>
        <w:sz w:val="20"/>
      </w:rPr>
      <w:fldChar w:fldCharType="begin"/>
    </w:r>
    <w:r>
      <w:rPr>
        <w:sz w:val="20"/>
      </w:rPr>
      <w:instrText>PAGE</w:instrText>
    </w:r>
    <w:r w:rsidR="00CD2649">
      <w:rPr>
        <w:sz w:val="20"/>
      </w:rPr>
      <w:fldChar w:fldCharType="separate"/>
    </w:r>
    <w:r>
      <w:rPr>
        <w:noProof/>
        <w:sz w:val="20"/>
      </w:rPr>
      <w:t>2</w:t>
    </w:r>
    <w:r w:rsidR="00CD2649">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B36AD1" w14:paraId="29C1C306" w14:textId="77777777" w:rsidTr="00021996">
      <w:trPr>
        <w:cantSplit/>
      </w:trPr>
      <w:tc>
        <w:tcPr>
          <w:tcW w:w="7667" w:type="dxa"/>
        </w:tcPr>
        <w:p w14:paraId="358C1D1B" w14:textId="77777777" w:rsidR="00B36AD1" w:rsidRPr="00D5776E" w:rsidRDefault="00B36AD1" w:rsidP="00C43880">
          <w:pPr>
            <w:pStyle w:val="berschrift1"/>
            <w:rPr>
              <w:b w:val="0"/>
              <w:sz w:val="16"/>
              <w:szCs w:val="16"/>
            </w:rPr>
          </w:pPr>
        </w:p>
        <w:p w14:paraId="5B4555B2" w14:textId="77777777" w:rsidR="00D5776E" w:rsidRPr="00D5776E" w:rsidRDefault="00D5776E" w:rsidP="00D5776E">
          <w:pPr>
            <w:rPr>
              <w:sz w:val="16"/>
              <w:szCs w:val="16"/>
            </w:rPr>
          </w:pPr>
        </w:p>
        <w:p w14:paraId="0DF5730C" w14:textId="25E71830" w:rsidR="00D5776E" w:rsidRPr="00D5776E" w:rsidRDefault="00BD76AA" w:rsidP="00BD76AA">
          <w:pPr>
            <w:tabs>
              <w:tab w:val="left" w:pos="4590"/>
            </w:tabs>
            <w:rPr>
              <w:szCs w:val="22"/>
            </w:rPr>
          </w:pPr>
          <w:r>
            <w:rPr>
              <w:szCs w:val="22"/>
            </w:rPr>
            <w:tab/>
          </w:r>
        </w:p>
        <w:p w14:paraId="1C4B3D9F" w14:textId="77777777" w:rsidR="00D5776E" w:rsidRPr="00D5776E" w:rsidRDefault="00254A9E" w:rsidP="00D5776E">
          <w:r>
            <w:rPr>
              <w:noProof/>
              <w:lang w:eastAsia="zh-CN"/>
            </w:rPr>
            <w:drawing>
              <wp:inline distT="0" distB="0" distL="0" distR="0" wp14:anchorId="058D53C2" wp14:editId="19D2E96F">
                <wp:extent cx="1798320" cy="40538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0D87C153" w14:textId="77777777" w:rsidR="00B36AD1" w:rsidRDefault="00B36AD1" w:rsidP="00C43880">
          <w:pPr>
            <w:jc w:val="right"/>
            <w:rPr>
              <w:noProof/>
            </w:rPr>
          </w:pPr>
        </w:p>
      </w:tc>
      <w:tc>
        <w:tcPr>
          <w:tcW w:w="1446" w:type="dxa"/>
        </w:tcPr>
        <w:p w14:paraId="2C104859" w14:textId="77777777" w:rsidR="00B36AD1" w:rsidRDefault="00B36AD1" w:rsidP="00C43880">
          <w:pPr>
            <w:jc w:val="right"/>
            <w:rPr>
              <w:sz w:val="18"/>
            </w:rPr>
          </w:pPr>
        </w:p>
        <w:p w14:paraId="07B444D8" w14:textId="77777777" w:rsidR="00B36AD1" w:rsidRDefault="00A025CA" w:rsidP="00C43880">
          <w:pPr>
            <w:spacing w:before="20"/>
            <w:jc w:val="right"/>
          </w:pPr>
          <w:r>
            <w:rPr>
              <w:noProof/>
              <w:lang w:eastAsia="zh-CN"/>
            </w:rPr>
            <w:drawing>
              <wp:anchor distT="0" distB="0" distL="114300" distR="114300" simplePos="0" relativeHeight="251658244" behindDoc="0" locked="0" layoutInCell="1" allowOverlap="1" wp14:anchorId="4B520464" wp14:editId="247F4B98">
                <wp:simplePos x="0" y="0"/>
                <wp:positionH relativeFrom="column">
                  <wp:posOffset>-43180</wp:posOffset>
                </wp:positionH>
                <wp:positionV relativeFrom="paragraph">
                  <wp:posOffset>132080</wp:posOffset>
                </wp:positionV>
                <wp:extent cx="895350" cy="4965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9638BA2" w14:textId="77777777" w:rsidR="00063D44" w:rsidRDefault="00063D44">
    <w:pPr>
      <w:pStyle w:val="Kopfzeile"/>
    </w:pPr>
  </w:p>
  <w:p w14:paraId="4AF08025" w14:textId="77777777" w:rsidR="00B36AD1" w:rsidRDefault="009A25C6">
    <w:pPr>
      <w:pStyle w:val="Kopfzeile"/>
    </w:pPr>
    <w:r>
      <w:rPr>
        <w:noProof/>
        <w:sz w:val="20"/>
        <w:lang w:eastAsia="zh-CN"/>
      </w:rPr>
      <mc:AlternateContent>
        <mc:Choice Requires="wps">
          <w:drawing>
            <wp:anchor distT="0" distB="0" distL="114300" distR="114300" simplePos="0" relativeHeight="251658242" behindDoc="0" locked="0" layoutInCell="1" allowOverlap="1" wp14:anchorId="4283C2D6" wp14:editId="53D6638F">
              <wp:simplePos x="0" y="0"/>
              <wp:positionH relativeFrom="margin">
                <wp:posOffset>5041265</wp:posOffset>
              </wp:positionH>
              <wp:positionV relativeFrom="page">
                <wp:posOffset>1914524</wp:posOffset>
              </wp:positionV>
              <wp:extent cx="1478280" cy="390525"/>
              <wp:effectExtent l="0" t="0" r="762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ED52" w14:textId="409D2450" w:rsidR="00256874" w:rsidRDefault="005B0ECD" w:rsidP="002357C0">
                          <w:pPr>
                            <w:rPr>
                              <w:sz w:val="16"/>
                              <w:szCs w:val="16"/>
                            </w:rPr>
                          </w:pPr>
                          <w:r>
                            <w:rPr>
                              <w:sz w:val="16"/>
                              <w:szCs w:val="16"/>
                            </w:rPr>
                            <w:t>Munich</w:t>
                          </w:r>
                          <w:r w:rsidR="00D82CC3">
                            <w:rPr>
                              <w:sz w:val="16"/>
                              <w:szCs w:val="16"/>
                            </w:rPr>
                            <w:t xml:space="preserve">, </w:t>
                          </w:r>
                          <w:r w:rsidR="00216C1D">
                            <w:rPr>
                              <w:sz w:val="16"/>
                              <w:szCs w:val="16"/>
                            </w:rPr>
                            <w:t>03</w:t>
                          </w:r>
                          <w:r w:rsidR="00D87D66">
                            <w:rPr>
                              <w:sz w:val="16"/>
                              <w:szCs w:val="16"/>
                            </w:rPr>
                            <w:t>/</w:t>
                          </w:r>
                          <w:r w:rsidR="00216C1D">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3C2D6" id="_x0000_t202" coordsize="21600,21600" o:spt="202" path="m,l,21600r21600,l21600,xe">
              <v:stroke joinstyle="miter"/>
              <v:path gradientshapeok="t" o:connecttype="rect"/>
            </v:shapetype>
            <v:shape id="Textfeld 7" o:spid="_x0000_s1026" type="#_x0000_t202" style="position:absolute;margin-left:396.95pt;margin-top:150.75pt;width:116.4pt;height:3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" stroked="f">
              <v:textbox inset="0,0,0">
                <w:txbxContent>
                  <w:p w14:paraId="54E3ED52" w14:textId="409D2450" w:rsidR="00256874" w:rsidRDefault="005B0ECD" w:rsidP="002357C0">
                    <w:pPr>
                      <w:rPr>
                        <w:sz w:val="16"/>
                        <w:szCs w:val="16"/>
                      </w:rPr>
                    </w:pPr>
                    <w:r>
                      <w:rPr>
                        <w:sz w:val="16"/>
                        <w:szCs w:val="16"/>
                      </w:rPr>
                      <w:t>Munich</w:t>
                    </w:r>
                    <w:r w:rsidR="00D82CC3">
                      <w:rPr>
                        <w:sz w:val="16"/>
                        <w:szCs w:val="16"/>
                      </w:rPr>
                      <w:t xml:space="preserve">, </w:t>
                    </w:r>
                    <w:r w:rsidR="00216C1D">
                      <w:rPr>
                        <w:sz w:val="16"/>
                        <w:szCs w:val="16"/>
                      </w:rPr>
                      <w:t>03</w:t>
                    </w:r>
                    <w:r w:rsidR="00D87D66">
                      <w:rPr>
                        <w:sz w:val="16"/>
                        <w:szCs w:val="16"/>
                      </w:rPr>
                      <w:t>/</w:t>
                    </w:r>
                    <w:r w:rsidR="00216C1D">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v:textbox>
              <w10:wrap anchorx="margin" anchory="page"/>
            </v:shape>
          </w:pict>
        </mc:Fallback>
      </mc:AlternateContent>
    </w:r>
    <w:r w:rsidR="00B63B69">
      <w:rPr>
        <w:noProof/>
        <w:sz w:val="20"/>
        <w:lang w:eastAsia="zh-CN"/>
      </w:rPr>
      <mc:AlternateContent>
        <mc:Choice Requires="wps">
          <w:drawing>
            <wp:anchor distT="0" distB="0" distL="114300" distR="114300" simplePos="0" relativeHeight="251658240" behindDoc="0" locked="0" layoutInCell="1" allowOverlap="1" wp14:anchorId="62B63A4A" wp14:editId="03E724D1">
              <wp:simplePos x="0" y="0"/>
              <wp:positionH relativeFrom="margin">
                <wp:posOffset>5040630</wp:posOffset>
              </wp:positionH>
              <wp:positionV relativeFrom="page">
                <wp:posOffset>2821940</wp:posOffset>
              </wp:positionV>
              <wp:extent cx="1436370" cy="4903470"/>
              <wp:effectExtent l="1905" t="254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90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75903642" w:rsidR="00CE56ED" w:rsidRDefault="00283DB5" w:rsidP="00AE4E6E">
                          <w:pPr>
                            <w:spacing w:line="220" w:lineRule="exact"/>
                            <w:jc w:val="both"/>
                            <w:rPr>
                              <w:iCs/>
                              <w:sz w:val="14"/>
                              <w:szCs w:val="14"/>
                              <w:lang w:val="sv-SE"/>
                            </w:rPr>
                          </w:pPr>
                          <w:r>
                            <w:rPr>
                              <w:iCs/>
                              <w:sz w:val="14"/>
                              <w:szCs w:val="14"/>
                              <w:lang w:val="sv-SE"/>
                            </w:rPr>
                            <w:t>Sebastian Lindner</w:t>
                          </w:r>
                        </w:p>
                        <w:p w14:paraId="06C8258C" w14:textId="2C754EEB"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283DB5">
                            <w:rPr>
                              <w:iCs/>
                              <w:sz w:val="14"/>
                              <w:szCs w:val="14"/>
                              <w:lang w:val="sv-SE"/>
                            </w:rPr>
                            <w:t xml:space="preserve"> 8</w:t>
                          </w:r>
                          <w:r w:rsidR="00E65C5A">
                            <w:rPr>
                              <w:iCs/>
                              <w:sz w:val="14"/>
                              <w:szCs w:val="14"/>
                              <w:lang w:val="sv-SE"/>
                            </w:rPr>
                            <w:t>9 1580-2001</w:t>
                          </w:r>
                        </w:p>
                        <w:p w14:paraId="065CF840" w14:textId="6018D1F9" w:rsidR="004169D3" w:rsidRPr="00CC5209" w:rsidRDefault="004169D3" w:rsidP="00AE4E6E">
                          <w:pPr>
                            <w:spacing w:line="220" w:lineRule="exact"/>
                            <w:jc w:val="both"/>
                            <w:rPr>
                              <w:iCs/>
                              <w:sz w:val="14"/>
                              <w:szCs w:val="14"/>
                              <w:lang w:val="sv-SE"/>
                            </w:rPr>
                          </w:pPr>
                          <w:hyperlink r:id="rId3"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4"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63A4A" id="Textfeld 8" o:spid="_x0000_s1027" type="#_x0000_t202" style="position:absolute;margin-left:396.9pt;margin-top:222.2pt;width:113.1pt;height:38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" stroked="f">
              <v:textbox inset="0,0,0">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75903642" w:rsidR="00CE56ED" w:rsidRDefault="00283DB5" w:rsidP="00AE4E6E">
                    <w:pPr>
                      <w:spacing w:line="220" w:lineRule="exact"/>
                      <w:jc w:val="both"/>
                      <w:rPr>
                        <w:iCs/>
                        <w:sz w:val="14"/>
                        <w:szCs w:val="14"/>
                        <w:lang w:val="sv-SE"/>
                      </w:rPr>
                    </w:pPr>
                    <w:r>
                      <w:rPr>
                        <w:iCs/>
                        <w:sz w:val="14"/>
                        <w:szCs w:val="14"/>
                        <w:lang w:val="sv-SE"/>
                      </w:rPr>
                      <w:t>Sebastian Lindner</w:t>
                    </w:r>
                  </w:p>
                  <w:p w14:paraId="06C8258C" w14:textId="2C754EEB"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283DB5">
                      <w:rPr>
                        <w:iCs/>
                        <w:sz w:val="14"/>
                        <w:szCs w:val="14"/>
                        <w:lang w:val="sv-SE"/>
                      </w:rPr>
                      <w:t xml:space="preserve"> 8</w:t>
                    </w:r>
                    <w:r w:rsidR="00E65C5A">
                      <w:rPr>
                        <w:iCs/>
                        <w:sz w:val="14"/>
                        <w:szCs w:val="14"/>
                        <w:lang w:val="sv-SE"/>
                      </w:rPr>
                      <w:t>9 1580-2001</w:t>
                    </w:r>
                  </w:p>
                  <w:p w14:paraId="065CF840" w14:textId="6018D1F9" w:rsidR="004169D3" w:rsidRPr="00CC5209" w:rsidRDefault="004169D3" w:rsidP="00AE4E6E">
                    <w:pPr>
                      <w:spacing w:line="220" w:lineRule="exact"/>
                      <w:jc w:val="both"/>
                      <w:rPr>
                        <w:iCs/>
                        <w:sz w:val="14"/>
                        <w:szCs w:val="14"/>
                        <w:lang w:val="sv-SE"/>
                      </w:rPr>
                    </w:pPr>
                    <w:hyperlink r:id="rId5"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6"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365FB7" w14:paraId="65D05900" w14:textId="77777777" w:rsidTr="00021996">
      <w:trPr>
        <w:cantSplit/>
      </w:trPr>
      <w:tc>
        <w:tcPr>
          <w:tcW w:w="7667" w:type="dxa"/>
        </w:tcPr>
        <w:p w14:paraId="365121F5" w14:textId="77777777" w:rsidR="00365FB7" w:rsidRPr="00D5776E" w:rsidRDefault="00365FB7">
          <w:pPr>
            <w:pStyle w:val="berschrift1"/>
            <w:rPr>
              <w:b w:val="0"/>
              <w:sz w:val="16"/>
              <w:szCs w:val="16"/>
            </w:rPr>
          </w:pPr>
        </w:p>
        <w:p w14:paraId="619084DA" w14:textId="77777777" w:rsidR="00365FB7" w:rsidRPr="00D5776E" w:rsidRDefault="00365FB7">
          <w:pPr>
            <w:rPr>
              <w:sz w:val="16"/>
              <w:szCs w:val="16"/>
            </w:rPr>
          </w:pPr>
        </w:p>
        <w:p w14:paraId="004578AA" w14:textId="77777777" w:rsidR="00365FB7" w:rsidRPr="00D5776E" w:rsidRDefault="00365FB7">
          <w:pPr>
            <w:rPr>
              <w:szCs w:val="22"/>
            </w:rPr>
          </w:pPr>
        </w:p>
        <w:p w14:paraId="0432C098" w14:textId="77777777" w:rsidR="00365FB7" w:rsidRPr="00D5776E" w:rsidRDefault="008A43E3" w:rsidP="008A43E3">
          <w:r>
            <w:rPr>
              <w:noProof/>
              <w:lang w:eastAsia="zh-CN"/>
            </w:rPr>
            <w:drawing>
              <wp:inline distT="0" distB="0" distL="0" distR="0" wp14:anchorId="20B840B5" wp14:editId="57972297">
                <wp:extent cx="1798320" cy="40538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2A13287D" w14:textId="77777777" w:rsidR="00365FB7" w:rsidRDefault="00365FB7">
          <w:pPr>
            <w:jc w:val="right"/>
            <w:rPr>
              <w:noProof/>
            </w:rPr>
          </w:pPr>
        </w:p>
      </w:tc>
      <w:tc>
        <w:tcPr>
          <w:tcW w:w="1446" w:type="dxa"/>
        </w:tcPr>
        <w:p w14:paraId="3C051E23" w14:textId="77777777" w:rsidR="00365FB7" w:rsidRDefault="00365FB7">
          <w:pPr>
            <w:jc w:val="right"/>
            <w:rPr>
              <w:sz w:val="18"/>
            </w:rPr>
          </w:pPr>
        </w:p>
        <w:p w14:paraId="2B61E664" w14:textId="77777777" w:rsidR="00365FB7" w:rsidRDefault="00BF12A3">
          <w:pPr>
            <w:spacing w:before="20"/>
            <w:jc w:val="right"/>
          </w:pPr>
          <w:r>
            <w:rPr>
              <w:noProof/>
              <w:lang w:eastAsia="zh-CN"/>
            </w:rPr>
            <w:drawing>
              <wp:anchor distT="0" distB="0" distL="114300" distR="114300" simplePos="0" relativeHeight="251658245" behindDoc="0" locked="0" layoutInCell="1" allowOverlap="1" wp14:anchorId="5C16D598" wp14:editId="730D00C8">
                <wp:simplePos x="0" y="0"/>
                <wp:positionH relativeFrom="column">
                  <wp:posOffset>-45085</wp:posOffset>
                </wp:positionH>
                <wp:positionV relativeFrom="paragraph">
                  <wp:posOffset>135255</wp:posOffset>
                </wp:positionV>
                <wp:extent cx="895350" cy="49657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4F34A91" w14:textId="77777777" w:rsidR="00B36AD1" w:rsidRDefault="00B36AD1" w:rsidP="00F02CFB">
    <w:pPr>
      <w:pStyle w:val="Kopfzeile"/>
      <w:spacing w:line="320" w:lineRule="exact"/>
    </w:pPr>
  </w:p>
  <w:p w14:paraId="04804FEE" w14:textId="77777777" w:rsidR="00063D44" w:rsidRPr="00F02CFB" w:rsidRDefault="00063D44" w:rsidP="00F02CFB">
    <w:pPr>
      <w:pStyle w:val="Kopfzeile"/>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BA5"/>
    <w:multiLevelType w:val="hybridMultilevel"/>
    <w:tmpl w:val="71CCF878"/>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D6895"/>
    <w:multiLevelType w:val="hybridMultilevel"/>
    <w:tmpl w:val="C6CE649A"/>
    <w:lvl w:ilvl="0" w:tplc="F2822D78">
      <w:start w:val="1"/>
      <w:numFmt w:val="bullet"/>
      <w:lvlText w:val=""/>
      <w:lvlJc w:val="left"/>
      <w:pPr>
        <w:tabs>
          <w:tab w:val="num" w:pos="227"/>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D50EF"/>
    <w:multiLevelType w:val="hybridMultilevel"/>
    <w:tmpl w:val="2D4AF462"/>
    <w:lvl w:ilvl="0" w:tplc="788271EA">
      <w:start w:val="19"/>
      <w:numFmt w:val="bullet"/>
      <w:lvlText w:val="-"/>
      <w:lvlJc w:val="left"/>
      <w:pPr>
        <w:tabs>
          <w:tab w:val="num" w:pos="720"/>
        </w:tabs>
        <w:ind w:left="397" w:hanging="3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95E4A"/>
    <w:multiLevelType w:val="multilevel"/>
    <w:tmpl w:val="F600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37784"/>
    <w:multiLevelType w:val="hybridMultilevel"/>
    <w:tmpl w:val="A3404374"/>
    <w:lvl w:ilvl="0" w:tplc="AE32336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F4672"/>
    <w:multiLevelType w:val="hybridMultilevel"/>
    <w:tmpl w:val="A99E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407F67"/>
    <w:multiLevelType w:val="hybridMultilevel"/>
    <w:tmpl w:val="46ACC442"/>
    <w:lvl w:ilvl="0" w:tplc="35767B52">
      <w:start w:val="1"/>
      <w:numFmt w:val="bullet"/>
      <w:lvlText w:val=""/>
      <w:lvlJc w:val="left"/>
      <w:pPr>
        <w:tabs>
          <w:tab w:val="num" w:pos="360"/>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A768B"/>
    <w:multiLevelType w:val="hybridMultilevel"/>
    <w:tmpl w:val="F558F6DC"/>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CE5109"/>
    <w:multiLevelType w:val="hybridMultilevel"/>
    <w:tmpl w:val="046ACDC6"/>
    <w:lvl w:ilvl="0" w:tplc="9F26091E">
      <w:numFmt w:val="bullet"/>
      <w:lvlText w:val="–"/>
      <w:lvlJc w:val="left"/>
      <w:pPr>
        <w:tabs>
          <w:tab w:val="num" w:pos="360"/>
        </w:tabs>
        <w:ind w:left="357" w:hanging="35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9172F4"/>
    <w:multiLevelType w:val="multilevel"/>
    <w:tmpl w:val="BA50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606C0"/>
    <w:multiLevelType w:val="hybridMultilevel"/>
    <w:tmpl w:val="52F8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03B238C"/>
    <w:multiLevelType w:val="hybridMultilevel"/>
    <w:tmpl w:val="D67E5FDA"/>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A51932"/>
    <w:multiLevelType w:val="hybridMultilevel"/>
    <w:tmpl w:val="7A3606C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80E4880"/>
    <w:multiLevelType w:val="multilevel"/>
    <w:tmpl w:val="2D4E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B96E5C"/>
    <w:multiLevelType w:val="hybridMultilevel"/>
    <w:tmpl w:val="20C45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B9C7E4A"/>
    <w:multiLevelType w:val="multilevel"/>
    <w:tmpl w:val="046ACDC6"/>
    <w:lvl w:ilvl="0">
      <w:numFmt w:val="bullet"/>
      <w:lvlText w:val="–"/>
      <w:lvlJc w:val="left"/>
      <w:pPr>
        <w:tabs>
          <w:tab w:val="num" w:pos="360"/>
        </w:tabs>
        <w:ind w:left="357" w:hanging="35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F60B8E"/>
    <w:multiLevelType w:val="multilevel"/>
    <w:tmpl w:val="087A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726A5C"/>
    <w:multiLevelType w:val="multilevel"/>
    <w:tmpl w:val="560A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D75F51"/>
    <w:multiLevelType w:val="hybridMultilevel"/>
    <w:tmpl w:val="DACC6A4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7C065880"/>
    <w:multiLevelType w:val="hybridMultilevel"/>
    <w:tmpl w:val="4916487A"/>
    <w:lvl w:ilvl="0" w:tplc="DE3AD990">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59373397">
    <w:abstractNumId w:val="6"/>
  </w:num>
  <w:num w:numId="2" w16cid:durableId="242643011">
    <w:abstractNumId w:val="0"/>
  </w:num>
  <w:num w:numId="3" w16cid:durableId="558177127">
    <w:abstractNumId w:val="7"/>
  </w:num>
  <w:num w:numId="4" w16cid:durableId="2051416172">
    <w:abstractNumId w:val="11"/>
  </w:num>
  <w:num w:numId="5" w16cid:durableId="2102944975">
    <w:abstractNumId w:val="8"/>
  </w:num>
  <w:num w:numId="6" w16cid:durableId="611673740">
    <w:abstractNumId w:val="1"/>
  </w:num>
  <w:num w:numId="7" w16cid:durableId="1901479692">
    <w:abstractNumId w:val="18"/>
  </w:num>
  <w:num w:numId="8" w16cid:durableId="2049061611">
    <w:abstractNumId w:val="12"/>
  </w:num>
  <w:num w:numId="9" w16cid:durableId="1510604988">
    <w:abstractNumId w:val="15"/>
  </w:num>
  <w:num w:numId="10" w16cid:durableId="1378042441">
    <w:abstractNumId w:val="19"/>
  </w:num>
  <w:num w:numId="11" w16cid:durableId="158663953">
    <w:abstractNumId w:val="2"/>
  </w:num>
  <w:num w:numId="12" w16cid:durableId="1006250948">
    <w:abstractNumId w:val="4"/>
  </w:num>
  <w:num w:numId="13" w16cid:durableId="14964722">
    <w:abstractNumId w:val="10"/>
  </w:num>
  <w:num w:numId="14" w16cid:durableId="1323504279">
    <w:abstractNumId w:val="14"/>
  </w:num>
  <w:num w:numId="15" w16cid:durableId="1504930961">
    <w:abstractNumId w:val="5"/>
  </w:num>
  <w:num w:numId="16" w16cid:durableId="1019702280">
    <w:abstractNumId w:val="13"/>
  </w:num>
  <w:num w:numId="17" w16cid:durableId="218395044">
    <w:abstractNumId w:val="9"/>
  </w:num>
  <w:num w:numId="18" w16cid:durableId="1182014869">
    <w:abstractNumId w:val="16"/>
  </w:num>
  <w:num w:numId="19" w16cid:durableId="1473017946">
    <w:abstractNumId w:val="3"/>
  </w:num>
  <w:num w:numId="20" w16cid:durableId="15689518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embedSystemFonts/>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08"/>
  <w:drawingGridVerticalSpacing w:val="119"/>
  <w:displayHorizontalDrawingGridEvery w:val="2"/>
  <w:displayVerticalDrawingGridEvery w:val="2"/>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B7"/>
    <w:rsid w:val="0000046B"/>
    <w:rsid w:val="000101D7"/>
    <w:rsid w:val="00016FB2"/>
    <w:rsid w:val="00021996"/>
    <w:rsid w:val="00030102"/>
    <w:rsid w:val="000302A0"/>
    <w:rsid w:val="000312FD"/>
    <w:rsid w:val="00035558"/>
    <w:rsid w:val="00035561"/>
    <w:rsid w:val="00042A5F"/>
    <w:rsid w:val="00044825"/>
    <w:rsid w:val="00045BCF"/>
    <w:rsid w:val="00051C3E"/>
    <w:rsid w:val="000562C4"/>
    <w:rsid w:val="00056DCA"/>
    <w:rsid w:val="00063D44"/>
    <w:rsid w:val="00065115"/>
    <w:rsid w:val="000903A5"/>
    <w:rsid w:val="00096DD3"/>
    <w:rsid w:val="000B3392"/>
    <w:rsid w:val="000B693B"/>
    <w:rsid w:val="000C0B48"/>
    <w:rsid w:val="000C450B"/>
    <w:rsid w:val="000C78C2"/>
    <w:rsid w:val="000D7129"/>
    <w:rsid w:val="000F1E55"/>
    <w:rsid w:val="00105ADE"/>
    <w:rsid w:val="001170D6"/>
    <w:rsid w:val="00123274"/>
    <w:rsid w:val="001250EA"/>
    <w:rsid w:val="00133509"/>
    <w:rsid w:val="00143812"/>
    <w:rsid w:val="00157ADE"/>
    <w:rsid w:val="001603FA"/>
    <w:rsid w:val="00160932"/>
    <w:rsid w:val="00161776"/>
    <w:rsid w:val="001619A2"/>
    <w:rsid w:val="00172631"/>
    <w:rsid w:val="00177974"/>
    <w:rsid w:val="001825A2"/>
    <w:rsid w:val="001837C4"/>
    <w:rsid w:val="001846CE"/>
    <w:rsid w:val="00192BD5"/>
    <w:rsid w:val="001A20F5"/>
    <w:rsid w:val="001A29AF"/>
    <w:rsid w:val="001A3184"/>
    <w:rsid w:val="001A32F0"/>
    <w:rsid w:val="001A774D"/>
    <w:rsid w:val="001B1575"/>
    <w:rsid w:val="001B405B"/>
    <w:rsid w:val="001C2F2F"/>
    <w:rsid w:val="001C7AEE"/>
    <w:rsid w:val="001F25CF"/>
    <w:rsid w:val="001F2857"/>
    <w:rsid w:val="001F68AB"/>
    <w:rsid w:val="002024FB"/>
    <w:rsid w:val="002054BD"/>
    <w:rsid w:val="00205ADD"/>
    <w:rsid w:val="0021516B"/>
    <w:rsid w:val="00216450"/>
    <w:rsid w:val="00216C1D"/>
    <w:rsid w:val="002357C0"/>
    <w:rsid w:val="002502D2"/>
    <w:rsid w:val="00254A9E"/>
    <w:rsid w:val="00256874"/>
    <w:rsid w:val="00275B82"/>
    <w:rsid w:val="00276764"/>
    <w:rsid w:val="0028110F"/>
    <w:rsid w:val="00283DB5"/>
    <w:rsid w:val="00285312"/>
    <w:rsid w:val="002A4232"/>
    <w:rsid w:val="002B35FA"/>
    <w:rsid w:val="002D1182"/>
    <w:rsid w:val="002D28B3"/>
    <w:rsid w:val="002D326B"/>
    <w:rsid w:val="002D5734"/>
    <w:rsid w:val="002D723C"/>
    <w:rsid w:val="00301D6F"/>
    <w:rsid w:val="00303498"/>
    <w:rsid w:val="00304569"/>
    <w:rsid w:val="00305444"/>
    <w:rsid w:val="003117FB"/>
    <w:rsid w:val="00314133"/>
    <w:rsid w:val="00321C60"/>
    <w:rsid w:val="00322505"/>
    <w:rsid w:val="003307A1"/>
    <w:rsid w:val="003404BF"/>
    <w:rsid w:val="0034663A"/>
    <w:rsid w:val="0034676E"/>
    <w:rsid w:val="00347586"/>
    <w:rsid w:val="00350845"/>
    <w:rsid w:val="00353AD2"/>
    <w:rsid w:val="00355C41"/>
    <w:rsid w:val="00364198"/>
    <w:rsid w:val="00365FB7"/>
    <w:rsid w:val="00375D62"/>
    <w:rsid w:val="003959C1"/>
    <w:rsid w:val="003A4B30"/>
    <w:rsid w:val="003B14C5"/>
    <w:rsid w:val="003B3A3E"/>
    <w:rsid w:val="003C233B"/>
    <w:rsid w:val="003D14B1"/>
    <w:rsid w:val="003D2C66"/>
    <w:rsid w:val="003D3844"/>
    <w:rsid w:val="003D43FB"/>
    <w:rsid w:val="003D45DB"/>
    <w:rsid w:val="003E2F36"/>
    <w:rsid w:val="003E50D0"/>
    <w:rsid w:val="003E57E5"/>
    <w:rsid w:val="003F0A6C"/>
    <w:rsid w:val="00400475"/>
    <w:rsid w:val="004009FF"/>
    <w:rsid w:val="00400BE7"/>
    <w:rsid w:val="0040676B"/>
    <w:rsid w:val="00406EDB"/>
    <w:rsid w:val="00415C07"/>
    <w:rsid w:val="004169D3"/>
    <w:rsid w:val="00424AF8"/>
    <w:rsid w:val="004308E4"/>
    <w:rsid w:val="004339C5"/>
    <w:rsid w:val="004344C4"/>
    <w:rsid w:val="00442322"/>
    <w:rsid w:val="00442DE2"/>
    <w:rsid w:val="00447BE6"/>
    <w:rsid w:val="00455364"/>
    <w:rsid w:val="00457401"/>
    <w:rsid w:val="004705B4"/>
    <w:rsid w:val="00471364"/>
    <w:rsid w:val="00471F1E"/>
    <w:rsid w:val="004743CD"/>
    <w:rsid w:val="004811F9"/>
    <w:rsid w:val="00481CA1"/>
    <w:rsid w:val="00487605"/>
    <w:rsid w:val="0049025D"/>
    <w:rsid w:val="00490A58"/>
    <w:rsid w:val="00491A16"/>
    <w:rsid w:val="004A216C"/>
    <w:rsid w:val="004B3B43"/>
    <w:rsid w:val="004D56ED"/>
    <w:rsid w:val="004E1D81"/>
    <w:rsid w:val="004E4D7D"/>
    <w:rsid w:val="004F1028"/>
    <w:rsid w:val="004F2F3A"/>
    <w:rsid w:val="004F5555"/>
    <w:rsid w:val="004F586A"/>
    <w:rsid w:val="004F79BB"/>
    <w:rsid w:val="005025CE"/>
    <w:rsid w:val="005064FA"/>
    <w:rsid w:val="005068E8"/>
    <w:rsid w:val="00506C56"/>
    <w:rsid w:val="00514349"/>
    <w:rsid w:val="00517429"/>
    <w:rsid w:val="00517CAC"/>
    <w:rsid w:val="005210C8"/>
    <w:rsid w:val="0052424D"/>
    <w:rsid w:val="0052648D"/>
    <w:rsid w:val="005266FD"/>
    <w:rsid w:val="005328CC"/>
    <w:rsid w:val="00541216"/>
    <w:rsid w:val="00541A0D"/>
    <w:rsid w:val="005505BF"/>
    <w:rsid w:val="00551169"/>
    <w:rsid w:val="00554072"/>
    <w:rsid w:val="00555E8A"/>
    <w:rsid w:val="00560E25"/>
    <w:rsid w:val="00561481"/>
    <w:rsid w:val="00561C3B"/>
    <w:rsid w:val="005672B4"/>
    <w:rsid w:val="00574AAF"/>
    <w:rsid w:val="00581394"/>
    <w:rsid w:val="00586C09"/>
    <w:rsid w:val="00587ECD"/>
    <w:rsid w:val="00591287"/>
    <w:rsid w:val="00595A6B"/>
    <w:rsid w:val="005A0A8A"/>
    <w:rsid w:val="005B0ECD"/>
    <w:rsid w:val="005C0BEA"/>
    <w:rsid w:val="005C0CE6"/>
    <w:rsid w:val="005D20C0"/>
    <w:rsid w:val="005D330A"/>
    <w:rsid w:val="005D3682"/>
    <w:rsid w:val="005D667A"/>
    <w:rsid w:val="005D729A"/>
    <w:rsid w:val="005D78D4"/>
    <w:rsid w:val="005E0C60"/>
    <w:rsid w:val="005F6CAC"/>
    <w:rsid w:val="006020C8"/>
    <w:rsid w:val="00606B04"/>
    <w:rsid w:val="00616DA2"/>
    <w:rsid w:val="00622ACB"/>
    <w:rsid w:val="00624034"/>
    <w:rsid w:val="00624E9F"/>
    <w:rsid w:val="00627678"/>
    <w:rsid w:val="00630419"/>
    <w:rsid w:val="006311DC"/>
    <w:rsid w:val="006319D8"/>
    <w:rsid w:val="0064611C"/>
    <w:rsid w:val="00652E69"/>
    <w:rsid w:val="00653134"/>
    <w:rsid w:val="006555ED"/>
    <w:rsid w:val="00660C41"/>
    <w:rsid w:val="00664CF4"/>
    <w:rsid w:val="00671848"/>
    <w:rsid w:val="00671963"/>
    <w:rsid w:val="00683CEF"/>
    <w:rsid w:val="006A017D"/>
    <w:rsid w:val="006D4CB0"/>
    <w:rsid w:val="006D7CC4"/>
    <w:rsid w:val="006E2ADF"/>
    <w:rsid w:val="006E2F2F"/>
    <w:rsid w:val="006E79A3"/>
    <w:rsid w:val="006F059F"/>
    <w:rsid w:val="00702ED3"/>
    <w:rsid w:val="00705027"/>
    <w:rsid w:val="00705068"/>
    <w:rsid w:val="00712FF8"/>
    <w:rsid w:val="00717301"/>
    <w:rsid w:val="0071775C"/>
    <w:rsid w:val="00723D5B"/>
    <w:rsid w:val="007254F2"/>
    <w:rsid w:val="00733347"/>
    <w:rsid w:val="00733D3B"/>
    <w:rsid w:val="00735D39"/>
    <w:rsid w:val="00740E97"/>
    <w:rsid w:val="00747C80"/>
    <w:rsid w:val="00750594"/>
    <w:rsid w:val="00754EF4"/>
    <w:rsid w:val="00755C0F"/>
    <w:rsid w:val="007647C9"/>
    <w:rsid w:val="00767EB1"/>
    <w:rsid w:val="00790610"/>
    <w:rsid w:val="00794FB3"/>
    <w:rsid w:val="00797817"/>
    <w:rsid w:val="007A2126"/>
    <w:rsid w:val="007A51AC"/>
    <w:rsid w:val="007A6A8E"/>
    <w:rsid w:val="007B0FE7"/>
    <w:rsid w:val="007B76C7"/>
    <w:rsid w:val="007C7205"/>
    <w:rsid w:val="007D2347"/>
    <w:rsid w:val="007D26A7"/>
    <w:rsid w:val="007E43B6"/>
    <w:rsid w:val="007F2BEA"/>
    <w:rsid w:val="007F3970"/>
    <w:rsid w:val="00802700"/>
    <w:rsid w:val="00802DF3"/>
    <w:rsid w:val="0080412F"/>
    <w:rsid w:val="00804F36"/>
    <w:rsid w:val="00820348"/>
    <w:rsid w:val="00824BD6"/>
    <w:rsid w:val="00841A57"/>
    <w:rsid w:val="00843793"/>
    <w:rsid w:val="0084556A"/>
    <w:rsid w:val="008458CA"/>
    <w:rsid w:val="008547CC"/>
    <w:rsid w:val="00856489"/>
    <w:rsid w:val="008579FC"/>
    <w:rsid w:val="00872C52"/>
    <w:rsid w:val="008831A6"/>
    <w:rsid w:val="0089004E"/>
    <w:rsid w:val="00893293"/>
    <w:rsid w:val="00894E2A"/>
    <w:rsid w:val="008A43E3"/>
    <w:rsid w:val="008A57F4"/>
    <w:rsid w:val="008D4A13"/>
    <w:rsid w:val="008E151F"/>
    <w:rsid w:val="008E6C4A"/>
    <w:rsid w:val="008F0579"/>
    <w:rsid w:val="00900851"/>
    <w:rsid w:val="00902631"/>
    <w:rsid w:val="00904B79"/>
    <w:rsid w:val="00923DB0"/>
    <w:rsid w:val="00925C6F"/>
    <w:rsid w:val="00926D06"/>
    <w:rsid w:val="00933B24"/>
    <w:rsid w:val="00933C47"/>
    <w:rsid w:val="00946455"/>
    <w:rsid w:val="009535C6"/>
    <w:rsid w:val="00962240"/>
    <w:rsid w:val="00967BA3"/>
    <w:rsid w:val="00971C76"/>
    <w:rsid w:val="00975BDE"/>
    <w:rsid w:val="0097732E"/>
    <w:rsid w:val="0098201D"/>
    <w:rsid w:val="0098486E"/>
    <w:rsid w:val="009850D8"/>
    <w:rsid w:val="009868D1"/>
    <w:rsid w:val="009872C1"/>
    <w:rsid w:val="00993EA0"/>
    <w:rsid w:val="00995A2E"/>
    <w:rsid w:val="009A25C6"/>
    <w:rsid w:val="009A4C30"/>
    <w:rsid w:val="009B2EC0"/>
    <w:rsid w:val="009B5123"/>
    <w:rsid w:val="009C0924"/>
    <w:rsid w:val="009C2AF9"/>
    <w:rsid w:val="009C44B3"/>
    <w:rsid w:val="009C66A4"/>
    <w:rsid w:val="009C72B1"/>
    <w:rsid w:val="009D428A"/>
    <w:rsid w:val="009D7909"/>
    <w:rsid w:val="009E5AB1"/>
    <w:rsid w:val="009E6FA8"/>
    <w:rsid w:val="009F5548"/>
    <w:rsid w:val="009F5550"/>
    <w:rsid w:val="009F5EB7"/>
    <w:rsid w:val="009F6E7A"/>
    <w:rsid w:val="00A0196B"/>
    <w:rsid w:val="00A025CA"/>
    <w:rsid w:val="00A056E6"/>
    <w:rsid w:val="00A0661F"/>
    <w:rsid w:val="00A1789E"/>
    <w:rsid w:val="00A22A10"/>
    <w:rsid w:val="00A33BA7"/>
    <w:rsid w:val="00A41739"/>
    <w:rsid w:val="00A44682"/>
    <w:rsid w:val="00A47875"/>
    <w:rsid w:val="00A5301B"/>
    <w:rsid w:val="00A57FF3"/>
    <w:rsid w:val="00A615D7"/>
    <w:rsid w:val="00A6577A"/>
    <w:rsid w:val="00A677E2"/>
    <w:rsid w:val="00A67E18"/>
    <w:rsid w:val="00A80F2C"/>
    <w:rsid w:val="00A83A38"/>
    <w:rsid w:val="00A871C9"/>
    <w:rsid w:val="00A974C9"/>
    <w:rsid w:val="00AA04BD"/>
    <w:rsid w:val="00AA5B3B"/>
    <w:rsid w:val="00AA5BF3"/>
    <w:rsid w:val="00AA6AE2"/>
    <w:rsid w:val="00AB19FA"/>
    <w:rsid w:val="00AC59C6"/>
    <w:rsid w:val="00AC6E68"/>
    <w:rsid w:val="00AE23F5"/>
    <w:rsid w:val="00AE4820"/>
    <w:rsid w:val="00AE4E6E"/>
    <w:rsid w:val="00AF010D"/>
    <w:rsid w:val="00AF67D9"/>
    <w:rsid w:val="00B07745"/>
    <w:rsid w:val="00B115E4"/>
    <w:rsid w:val="00B11A7F"/>
    <w:rsid w:val="00B17067"/>
    <w:rsid w:val="00B17502"/>
    <w:rsid w:val="00B220E1"/>
    <w:rsid w:val="00B272D4"/>
    <w:rsid w:val="00B2749A"/>
    <w:rsid w:val="00B3099D"/>
    <w:rsid w:val="00B36AD1"/>
    <w:rsid w:val="00B37581"/>
    <w:rsid w:val="00B37BF5"/>
    <w:rsid w:val="00B46146"/>
    <w:rsid w:val="00B47E9E"/>
    <w:rsid w:val="00B47FFE"/>
    <w:rsid w:val="00B601EE"/>
    <w:rsid w:val="00B63B69"/>
    <w:rsid w:val="00B63E35"/>
    <w:rsid w:val="00B7270D"/>
    <w:rsid w:val="00B75E3A"/>
    <w:rsid w:val="00B81435"/>
    <w:rsid w:val="00B82B18"/>
    <w:rsid w:val="00B83BC6"/>
    <w:rsid w:val="00B8593E"/>
    <w:rsid w:val="00B876D9"/>
    <w:rsid w:val="00B9145D"/>
    <w:rsid w:val="00B95C39"/>
    <w:rsid w:val="00BA4E2A"/>
    <w:rsid w:val="00BB5937"/>
    <w:rsid w:val="00BC4225"/>
    <w:rsid w:val="00BC71BA"/>
    <w:rsid w:val="00BD3507"/>
    <w:rsid w:val="00BD76AA"/>
    <w:rsid w:val="00BE689D"/>
    <w:rsid w:val="00BF12A3"/>
    <w:rsid w:val="00BF2DEA"/>
    <w:rsid w:val="00BF7910"/>
    <w:rsid w:val="00C01F07"/>
    <w:rsid w:val="00C100A0"/>
    <w:rsid w:val="00C12B8A"/>
    <w:rsid w:val="00C149BE"/>
    <w:rsid w:val="00C27FA8"/>
    <w:rsid w:val="00C330EA"/>
    <w:rsid w:val="00C331B3"/>
    <w:rsid w:val="00C35229"/>
    <w:rsid w:val="00C35864"/>
    <w:rsid w:val="00C43880"/>
    <w:rsid w:val="00C540F4"/>
    <w:rsid w:val="00C579DB"/>
    <w:rsid w:val="00C6242C"/>
    <w:rsid w:val="00C81267"/>
    <w:rsid w:val="00C84910"/>
    <w:rsid w:val="00C877BD"/>
    <w:rsid w:val="00CA6E5E"/>
    <w:rsid w:val="00CB1BBC"/>
    <w:rsid w:val="00CD0AC2"/>
    <w:rsid w:val="00CD2649"/>
    <w:rsid w:val="00CE2B59"/>
    <w:rsid w:val="00CE56ED"/>
    <w:rsid w:val="00CE7E7C"/>
    <w:rsid w:val="00CF12C2"/>
    <w:rsid w:val="00CF6A80"/>
    <w:rsid w:val="00D009BD"/>
    <w:rsid w:val="00D046FE"/>
    <w:rsid w:val="00D04752"/>
    <w:rsid w:val="00D04AE0"/>
    <w:rsid w:val="00D06F68"/>
    <w:rsid w:val="00D10CD1"/>
    <w:rsid w:val="00D13327"/>
    <w:rsid w:val="00D135DC"/>
    <w:rsid w:val="00D17CFB"/>
    <w:rsid w:val="00D21160"/>
    <w:rsid w:val="00D56836"/>
    <w:rsid w:val="00D56897"/>
    <w:rsid w:val="00D5776E"/>
    <w:rsid w:val="00D628F7"/>
    <w:rsid w:val="00D632E9"/>
    <w:rsid w:val="00D67884"/>
    <w:rsid w:val="00D718B7"/>
    <w:rsid w:val="00D82CC3"/>
    <w:rsid w:val="00D82E70"/>
    <w:rsid w:val="00D8360A"/>
    <w:rsid w:val="00D87686"/>
    <w:rsid w:val="00D87D66"/>
    <w:rsid w:val="00D9095F"/>
    <w:rsid w:val="00D94BC7"/>
    <w:rsid w:val="00DB6314"/>
    <w:rsid w:val="00DB6730"/>
    <w:rsid w:val="00DB6B8A"/>
    <w:rsid w:val="00DC27EF"/>
    <w:rsid w:val="00DC3D1F"/>
    <w:rsid w:val="00DC7944"/>
    <w:rsid w:val="00DC7DE4"/>
    <w:rsid w:val="00DD0C33"/>
    <w:rsid w:val="00DD3A53"/>
    <w:rsid w:val="00DD565A"/>
    <w:rsid w:val="00DE4B48"/>
    <w:rsid w:val="00DF603C"/>
    <w:rsid w:val="00E01F5F"/>
    <w:rsid w:val="00E024AD"/>
    <w:rsid w:val="00E054A8"/>
    <w:rsid w:val="00E16813"/>
    <w:rsid w:val="00E30F23"/>
    <w:rsid w:val="00E314B4"/>
    <w:rsid w:val="00E319C9"/>
    <w:rsid w:val="00E34F87"/>
    <w:rsid w:val="00E46B2F"/>
    <w:rsid w:val="00E63F38"/>
    <w:rsid w:val="00E65C5A"/>
    <w:rsid w:val="00E71AAC"/>
    <w:rsid w:val="00E81DBA"/>
    <w:rsid w:val="00E81FF3"/>
    <w:rsid w:val="00E90329"/>
    <w:rsid w:val="00E95744"/>
    <w:rsid w:val="00E9619F"/>
    <w:rsid w:val="00E96577"/>
    <w:rsid w:val="00EA497C"/>
    <w:rsid w:val="00EA6E17"/>
    <w:rsid w:val="00EA7571"/>
    <w:rsid w:val="00EB09C0"/>
    <w:rsid w:val="00EB63F6"/>
    <w:rsid w:val="00ED1949"/>
    <w:rsid w:val="00ED5B06"/>
    <w:rsid w:val="00EE390F"/>
    <w:rsid w:val="00F02CFB"/>
    <w:rsid w:val="00F03FFC"/>
    <w:rsid w:val="00F04AA7"/>
    <w:rsid w:val="00F156A8"/>
    <w:rsid w:val="00F16A4B"/>
    <w:rsid w:val="00F21B03"/>
    <w:rsid w:val="00F300CF"/>
    <w:rsid w:val="00F543DE"/>
    <w:rsid w:val="00F55491"/>
    <w:rsid w:val="00F579FC"/>
    <w:rsid w:val="00F64AC4"/>
    <w:rsid w:val="00F67F86"/>
    <w:rsid w:val="00F71ADC"/>
    <w:rsid w:val="00F77A0E"/>
    <w:rsid w:val="00F8556D"/>
    <w:rsid w:val="00F87C68"/>
    <w:rsid w:val="00F91277"/>
    <w:rsid w:val="00F95DF7"/>
    <w:rsid w:val="00FA2C80"/>
    <w:rsid w:val="00FA2CA9"/>
    <w:rsid w:val="00FA367B"/>
    <w:rsid w:val="00FA5B27"/>
    <w:rsid w:val="00FB2284"/>
    <w:rsid w:val="00FC2214"/>
    <w:rsid w:val="00FC33F9"/>
    <w:rsid w:val="00FC46C8"/>
    <w:rsid w:val="00FC55D6"/>
    <w:rsid w:val="00FD39FD"/>
    <w:rsid w:val="00FD759D"/>
    <w:rsid w:val="00FD7BFE"/>
    <w:rsid w:val="00FE379E"/>
    <w:rsid w:val="00FE58E9"/>
    <w:rsid w:val="00FF4370"/>
    <w:rsid w:val="0543CE5E"/>
    <w:rsid w:val="07050861"/>
    <w:rsid w:val="0F1FE406"/>
    <w:rsid w:val="21B9D47D"/>
    <w:rsid w:val="24641969"/>
    <w:rsid w:val="2D059BEC"/>
    <w:rsid w:val="327E7CF5"/>
    <w:rsid w:val="345B4797"/>
    <w:rsid w:val="38328198"/>
    <w:rsid w:val="3FD5217A"/>
    <w:rsid w:val="582B44EF"/>
    <w:rsid w:val="663AD880"/>
    <w:rsid w:val="7A39E089"/>
    <w:rsid w:val="7E51F96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F3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47E9E"/>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B47E9E"/>
    <w:pPr>
      <w:keepNext/>
      <w:outlineLvl w:val="0"/>
    </w:pPr>
    <w:rPr>
      <w:b/>
      <w:sz w:val="32"/>
    </w:rPr>
  </w:style>
  <w:style w:type="paragraph" w:styleId="berschrift2">
    <w:name w:val="heading 2"/>
    <w:basedOn w:val="Standard"/>
    <w:next w:val="Standard"/>
    <w:qFormat/>
    <w:rsid w:val="00B47E9E"/>
    <w:pPr>
      <w:keepNext/>
      <w:spacing w:line="200" w:lineRule="exact"/>
      <w:jc w:val="both"/>
      <w:outlineLvl w:val="1"/>
    </w:pPr>
    <w:rPr>
      <w:b/>
      <w:bCs/>
      <w:iCs/>
      <w:sz w:val="12"/>
    </w:rPr>
  </w:style>
  <w:style w:type="paragraph" w:styleId="berschrift3">
    <w:name w:val="heading 3"/>
    <w:basedOn w:val="Standard"/>
    <w:next w:val="Standard"/>
    <w:qFormat/>
    <w:rsid w:val="00B47E9E"/>
    <w:pPr>
      <w:keepNext/>
      <w:outlineLvl w:val="2"/>
    </w:pPr>
    <w:rPr>
      <w:b/>
      <w:color w:val="999999"/>
      <w:sz w:val="32"/>
    </w:rPr>
  </w:style>
  <w:style w:type="paragraph" w:styleId="berschrift4">
    <w:name w:val="heading 4"/>
    <w:basedOn w:val="Standard"/>
    <w:next w:val="Standard"/>
    <w:qFormat/>
    <w:rsid w:val="00B47E9E"/>
    <w:pPr>
      <w:keepNext/>
      <w:spacing w:line="360" w:lineRule="auto"/>
      <w:outlineLvl w:val="3"/>
    </w:pPr>
    <w:rPr>
      <w:rFonts w:cs="Arial"/>
      <w:b/>
      <w:sz w:val="28"/>
    </w:rPr>
  </w:style>
  <w:style w:type="paragraph" w:styleId="berschrift5">
    <w:name w:val="heading 5"/>
    <w:basedOn w:val="Standard"/>
    <w:next w:val="Standard"/>
    <w:qFormat/>
    <w:rsid w:val="00B47E9E"/>
    <w:pPr>
      <w:spacing w:before="240" w:after="60"/>
      <w:outlineLvl w:val="4"/>
    </w:pPr>
    <w:rPr>
      <w:b/>
      <w:bCs/>
      <w:i/>
      <w:iCs/>
      <w:sz w:val="26"/>
      <w:szCs w:val="26"/>
    </w:rPr>
  </w:style>
  <w:style w:type="paragraph" w:styleId="berschrift7">
    <w:name w:val="heading 7"/>
    <w:basedOn w:val="Standard"/>
    <w:next w:val="Standard"/>
    <w:qFormat/>
    <w:rsid w:val="00B47E9E"/>
    <w:pPr>
      <w:spacing w:before="240" w:after="60"/>
      <w:outlineLvl w:val="6"/>
    </w:pPr>
    <w:rPr>
      <w:rFonts w:ascii="Times New Roman" w:hAnsi="Times New Roman"/>
      <w:sz w:val="24"/>
      <w:szCs w:val="24"/>
    </w:rPr>
  </w:style>
  <w:style w:type="paragraph" w:styleId="berschrift9">
    <w:name w:val="heading 9"/>
    <w:basedOn w:val="Standard"/>
    <w:next w:val="Standard"/>
    <w:qFormat/>
    <w:rsid w:val="00B47E9E"/>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47E9E"/>
    <w:pPr>
      <w:tabs>
        <w:tab w:val="center" w:pos="4819"/>
        <w:tab w:val="right" w:pos="9071"/>
      </w:tabs>
    </w:pPr>
  </w:style>
  <w:style w:type="paragraph" w:customStyle="1" w:styleId="G3">
    <w:name w:val="G3"/>
    <w:rsid w:val="00B47E9E"/>
    <w:pPr>
      <w:overflowPunct w:val="0"/>
      <w:autoSpaceDE w:val="0"/>
      <w:autoSpaceDN w:val="0"/>
      <w:adjustRightInd w:val="0"/>
      <w:spacing w:line="360" w:lineRule="exact"/>
      <w:textAlignment w:val="baseline"/>
    </w:pPr>
    <w:rPr>
      <w:rFonts w:ascii="lettergothic" w:hAnsi="lettergothic"/>
      <w:sz w:val="24"/>
    </w:rPr>
  </w:style>
  <w:style w:type="character" w:styleId="Hyperlink">
    <w:name w:val="Hyperlink"/>
    <w:basedOn w:val="Absatz-Standardschriftart"/>
    <w:rsid w:val="00B47E9E"/>
    <w:rPr>
      <w:color w:val="0000FF"/>
      <w:u w:val="single"/>
    </w:rPr>
  </w:style>
  <w:style w:type="character" w:styleId="BesuchterLink">
    <w:name w:val="FollowedHyperlink"/>
    <w:basedOn w:val="Absatz-Standardschriftart"/>
    <w:rsid w:val="00B47E9E"/>
    <w:rPr>
      <w:color w:val="800080"/>
      <w:u w:val="single"/>
    </w:rPr>
  </w:style>
  <w:style w:type="paragraph" w:styleId="Fuzeile">
    <w:name w:val="footer"/>
    <w:basedOn w:val="Standard"/>
    <w:rsid w:val="00B47E9E"/>
    <w:pPr>
      <w:tabs>
        <w:tab w:val="center" w:pos="4536"/>
        <w:tab w:val="right" w:pos="9072"/>
      </w:tabs>
    </w:pPr>
  </w:style>
  <w:style w:type="character" w:styleId="Seitenzahl">
    <w:name w:val="page number"/>
    <w:basedOn w:val="Absatz-Standardschriftart"/>
    <w:rsid w:val="00B47E9E"/>
  </w:style>
  <w:style w:type="paragraph" w:customStyle="1" w:styleId="BodyText21">
    <w:name w:val="Body Text 21"/>
    <w:basedOn w:val="Standard"/>
    <w:rsid w:val="00B47E9E"/>
    <w:pPr>
      <w:spacing w:line="360" w:lineRule="auto"/>
      <w:jc w:val="both"/>
    </w:pPr>
  </w:style>
  <w:style w:type="paragraph" w:styleId="Kommentartext">
    <w:name w:val="annotation text"/>
    <w:basedOn w:val="Standard"/>
    <w:semiHidden/>
    <w:rsid w:val="00B47E9E"/>
    <w:rPr>
      <w:sz w:val="20"/>
    </w:rPr>
  </w:style>
  <w:style w:type="paragraph" w:styleId="Sprechblasentext">
    <w:name w:val="Balloon Text"/>
    <w:basedOn w:val="Standard"/>
    <w:semiHidden/>
    <w:rsid w:val="00B47E9E"/>
    <w:rPr>
      <w:rFonts w:ascii="Tahoma" w:hAnsi="Tahoma" w:cs="Tahoma"/>
      <w:sz w:val="16"/>
      <w:szCs w:val="16"/>
    </w:rPr>
  </w:style>
  <w:style w:type="paragraph" w:customStyle="1" w:styleId="StandardArial">
    <w:name w:val="Standard + Arial"/>
    <w:aliases w:val="11 pt"/>
    <w:basedOn w:val="Standard"/>
    <w:rsid w:val="00B47E9E"/>
    <w:pPr>
      <w:overflowPunct/>
      <w:autoSpaceDE/>
      <w:autoSpaceDN/>
      <w:adjustRightInd/>
      <w:ind w:right="3312"/>
      <w:textAlignment w:val="auto"/>
    </w:pPr>
    <w:rPr>
      <w:rFonts w:cs="Arial"/>
      <w:szCs w:val="9"/>
    </w:rPr>
  </w:style>
  <w:style w:type="paragraph" w:styleId="Textkrper">
    <w:name w:val="Body Text"/>
    <w:basedOn w:val="Standard"/>
    <w:rsid w:val="00B47E9E"/>
    <w:pPr>
      <w:overflowPunct/>
      <w:autoSpaceDE/>
      <w:autoSpaceDN/>
      <w:adjustRightInd/>
      <w:textAlignment w:val="auto"/>
    </w:pPr>
    <w:rPr>
      <w:b/>
      <w:bCs/>
      <w:szCs w:val="24"/>
    </w:rPr>
  </w:style>
  <w:style w:type="paragraph" w:styleId="Textkrper2">
    <w:name w:val="Body Text 2"/>
    <w:basedOn w:val="Standard"/>
    <w:rsid w:val="00B47E9E"/>
    <w:pPr>
      <w:overflowPunct/>
      <w:autoSpaceDE/>
      <w:autoSpaceDN/>
      <w:adjustRightInd/>
      <w:textAlignment w:val="auto"/>
    </w:pPr>
    <w:rPr>
      <w:b/>
      <w:bCs/>
      <w:sz w:val="28"/>
      <w:szCs w:val="24"/>
    </w:rPr>
  </w:style>
  <w:style w:type="paragraph" w:customStyle="1" w:styleId="bodytext">
    <w:name w:val="bodytext"/>
    <w:basedOn w:val="Standard"/>
    <w:rsid w:val="00B47E9E"/>
    <w:pPr>
      <w:overflowPunct/>
      <w:autoSpaceDE/>
      <w:autoSpaceDN/>
      <w:adjustRightInd/>
      <w:textAlignment w:val="auto"/>
    </w:pPr>
    <w:rPr>
      <w:rFonts w:ascii="Times New Roman" w:hAnsi="Times New Roman"/>
      <w:sz w:val="24"/>
      <w:szCs w:val="24"/>
    </w:rPr>
  </w:style>
  <w:style w:type="paragraph" w:styleId="StandardWeb">
    <w:name w:val="Normal (Web)"/>
    <w:basedOn w:val="Standard"/>
    <w:uiPriority w:val="99"/>
    <w:rsid w:val="00B47E9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line1">
    <w:name w:val="headline1"/>
    <w:basedOn w:val="Absatz-Standardschriftart"/>
    <w:rsid w:val="00B47E9E"/>
    <w:rPr>
      <w:b/>
      <w:bCs/>
      <w:vanish w:val="0"/>
      <w:webHidden w:val="0"/>
      <w:color w:val="0E437B"/>
      <w:sz w:val="21"/>
      <w:szCs w:val="21"/>
      <w:specVanish w:val="0"/>
    </w:rPr>
  </w:style>
  <w:style w:type="table" w:styleId="Tabellenraster">
    <w:name w:val="Table Grid"/>
    <w:basedOn w:val="NormaleTabelle"/>
    <w:rsid w:val="0013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6455"/>
    <w:pPr>
      <w:ind w:left="720"/>
      <w:contextualSpacing/>
    </w:pPr>
  </w:style>
  <w:style w:type="character" w:styleId="NichtaufgelsteErwhnung">
    <w:name w:val="Unresolved Mention"/>
    <w:basedOn w:val="Absatz-Standardschriftart"/>
    <w:uiPriority w:val="99"/>
    <w:semiHidden/>
    <w:unhideWhenUsed/>
    <w:rsid w:val="004169D3"/>
    <w:rPr>
      <w:color w:val="605E5C"/>
      <w:shd w:val="clear" w:color="auto" w:fill="E1DFDD"/>
    </w:rPr>
  </w:style>
  <w:style w:type="paragraph" w:styleId="KeinLeerraum">
    <w:name w:val="No Spacing"/>
    <w:uiPriority w:val="1"/>
    <w:qFormat/>
    <w:rsid w:val="00DF603C"/>
    <w:pPr>
      <w:overflowPunct w:val="0"/>
      <w:autoSpaceDE w:val="0"/>
      <w:autoSpaceDN w:val="0"/>
      <w:adjustRightInd w:val="0"/>
      <w:textAlignment w:val="baseline"/>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9001">
      <w:bodyDiv w:val="1"/>
      <w:marLeft w:val="0"/>
      <w:marRight w:val="0"/>
      <w:marTop w:val="0"/>
      <w:marBottom w:val="0"/>
      <w:divBdr>
        <w:top w:val="none" w:sz="0" w:space="0" w:color="auto"/>
        <w:left w:val="none" w:sz="0" w:space="0" w:color="auto"/>
        <w:bottom w:val="none" w:sz="0" w:space="0" w:color="auto"/>
        <w:right w:val="none" w:sz="0" w:space="0" w:color="auto"/>
      </w:divBdr>
    </w:div>
    <w:div w:id="381488156">
      <w:bodyDiv w:val="1"/>
      <w:marLeft w:val="0"/>
      <w:marRight w:val="0"/>
      <w:marTop w:val="0"/>
      <w:marBottom w:val="0"/>
      <w:divBdr>
        <w:top w:val="none" w:sz="0" w:space="0" w:color="auto"/>
        <w:left w:val="none" w:sz="0" w:space="0" w:color="auto"/>
        <w:bottom w:val="none" w:sz="0" w:space="0" w:color="auto"/>
        <w:right w:val="none" w:sz="0" w:space="0" w:color="auto"/>
      </w:divBdr>
      <w:divsChild>
        <w:div w:id="1102994092">
          <w:marLeft w:val="0"/>
          <w:marRight w:val="0"/>
          <w:marTop w:val="0"/>
          <w:marBottom w:val="0"/>
          <w:divBdr>
            <w:top w:val="none" w:sz="0" w:space="0" w:color="auto"/>
            <w:left w:val="none" w:sz="0" w:space="0" w:color="auto"/>
            <w:bottom w:val="none" w:sz="0" w:space="0" w:color="auto"/>
            <w:right w:val="none" w:sz="0" w:space="0" w:color="auto"/>
          </w:divBdr>
          <w:divsChild>
            <w:div w:id="521476353">
              <w:marLeft w:val="0"/>
              <w:marRight w:val="0"/>
              <w:marTop w:val="0"/>
              <w:marBottom w:val="0"/>
              <w:divBdr>
                <w:top w:val="none" w:sz="0" w:space="0" w:color="auto"/>
                <w:left w:val="none" w:sz="0" w:space="0" w:color="auto"/>
                <w:bottom w:val="none" w:sz="0" w:space="0" w:color="auto"/>
                <w:right w:val="none" w:sz="0" w:space="0" w:color="auto"/>
              </w:divBdr>
              <w:divsChild>
                <w:div w:id="901528748">
                  <w:marLeft w:val="0"/>
                  <w:marRight w:val="0"/>
                  <w:marTop w:val="0"/>
                  <w:marBottom w:val="0"/>
                  <w:divBdr>
                    <w:top w:val="none" w:sz="0" w:space="0" w:color="auto"/>
                    <w:left w:val="none" w:sz="0" w:space="0" w:color="auto"/>
                    <w:bottom w:val="none" w:sz="0" w:space="0" w:color="auto"/>
                    <w:right w:val="none" w:sz="0" w:space="0" w:color="auto"/>
                  </w:divBdr>
                  <w:divsChild>
                    <w:div w:id="256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0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Presse-man@man.eu" TargetMode="External"/><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hyperlink" Target="https://press.mantruckandbus.com/" TargetMode="External"/><Relationship Id="rId5" Type="http://schemas.openxmlformats.org/officeDocument/2006/relationships/hyperlink" Target="mailto:Presse-man@man.eu" TargetMode="External"/><Relationship Id="rId4" Type="http://schemas.openxmlformats.org/officeDocument/2006/relationships/hyperlink" Target="https://press.mantruckandbus.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9734F-E598-4B20-B203-A8E753530F2E}">
  <ds:schemaRefs>
    <ds:schemaRef ds:uri="http://schemas.openxmlformats.org/officeDocument/2006/bibliography"/>
  </ds:schemaRefs>
</ds:datastoreItem>
</file>

<file path=docMetadata/LabelInfo.xml><?xml version="1.0" encoding="utf-8"?>
<clbl:labelList xmlns:clbl="http://schemas.microsoft.com/office/2020/mipLabelMetadata">
  <clbl:label id="{a1e7a36c-6a48-4768-9d65-3f679c0f3b12}" enabled="0" method="" siteId="{a1e7a36c-6a48-4768-9d65-3f679c0f3b12}" removed="1"/>
  <clbl:label id="{ebb139ea-6c0f-483b-849b-f4eb908d0141}" enabled="1" method="Standard" siteId="{ccc63daa-d84b-4abd-98fd-4eeb839de27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2616</Words>
  <Characters>16487</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2025-09-30T08:04:00Z</dcterms:created>
  <dcterms:modified xsi:type="dcterms:W3CDTF">2025-09-30T08:04:00Z</dcterms:modified>
</cp:coreProperties>
</file>